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p>
    <w:p>
      <w:pPr>
        <w:jc w:val="center"/>
        <w:rPr>
          <w:rFonts w:ascii="宋体" w:hAnsi="宋体"/>
          <w:b/>
          <w:sz w:val="36"/>
          <w:szCs w:val="36"/>
        </w:rPr>
      </w:pPr>
    </w:p>
    <w:p>
      <w:pPr>
        <w:jc w:val="center"/>
        <w:rPr>
          <w:rFonts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rPr>
        <w:t>安徽省建筑科学研究设计院</w:t>
      </w:r>
    </w:p>
    <w:p>
      <w:pPr>
        <w:jc w:val="center"/>
        <w:rPr>
          <w:rFonts w:ascii="宋体" w:hAnsi="宋体" w:eastAsia="方正小标宋简体"/>
          <w:b/>
          <w:sz w:val="36"/>
          <w:szCs w:val="36"/>
        </w:rPr>
      </w:pPr>
      <w:r>
        <w:rPr>
          <w:rFonts w:hint="eastAsia" w:ascii="方正小标宋简体" w:hAnsi="方正小标宋简体" w:eastAsia="方正小标宋简体" w:cs="方正小标宋简体"/>
          <w:color w:val="000000"/>
          <w:sz w:val="48"/>
          <w:szCs w:val="48"/>
        </w:rPr>
        <w:t>上网行为管理设备采购</w:t>
      </w:r>
      <w:r>
        <w:rPr>
          <w:rFonts w:hint="eastAsia" w:ascii="方正小标宋简体" w:hAnsi="方正小标宋简体" w:eastAsia="方正小标宋简体" w:cs="方正小标宋简体"/>
          <w:color w:val="000000"/>
          <w:sz w:val="48"/>
          <w:szCs w:val="48"/>
          <w:lang w:val="en-US" w:eastAsia="zh-CN"/>
        </w:rPr>
        <w:t>比</w:t>
      </w:r>
      <w:r>
        <w:rPr>
          <w:rFonts w:hint="eastAsia" w:ascii="方正小标宋简体" w:hAnsi="方正小标宋简体" w:eastAsia="方正小标宋简体" w:cs="方正小标宋简体"/>
          <w:color w:val="000000"/>
          <w:sz w:val="48"/>
          <w:szCs w:val="48"/>
        </w:rPr>
        <w:t>价文件</w:t>
      </w:r>
    </w:p>
    <w:p>
      <w:pPr>
        <w:jc w:val="center"/>
        <w:rPr>
          <w:rFonts w:ascii="宋体" w:hAnsi="宋体"/>
          <w:b/>
          <w:sz w:val="36"/>
          <w:szCs w:val="36"/>
        </w:rPr>
      </w:pPr>
    </w:p>
    <w:p>
      <w:pPr>
        <w:autoSpaceDE w:val="0"/>
        <w:autoSpaceDN w:val="0"/>
        <w:adjustRightInd w:val="0"/>
        <w:spacing w:line="360" w:lineRule="auto"/>
        <w:jc w:val="left"/>
        <w:rPr>
          <w:rFonts w:ascii="仿宋" w:hAnsi="仿宋" w:eastAsia="仿宋"/>
          <w:kern w:val="0"/>
          <w:sz w:val="36"/>
          <w:lang w:val="zh-CN"/>
        </w:rPr>
      </w:pPr>
    </w:p>
    <w:p>
      <w:pPr>
        <w:autoSpaceDE w:val="0"/>
        <w:autoSpaceDN w:val="0"/>
        <w:adjustRightInd w:val="0"/>
        <w:spacing w:line="360" w:lineRule="auto"/>
        <w:jc w:val="center"/>
        <w:rPr>
          <w:rFonts w:ascii="仿宋" w:hAnsi="仿宋" w:eastAsia="仿宋"/>
          <w:kern w:val="0"/>
          <w:sz w:val="36"/>
          <w:lang w:val="zh-CN"/>
        </w:rPr>
      </w:pPr>
    </w:p>
    <w:p>
      <w:pPr>
        <w:autoSpaceDE w:val="0"/>
        <w:autoSpaceDN w:val="0"/>
        <w:adjustRightInd w:val="0"/>
        <w:spacing w:line="360" w:lineRule="auto"/>
        <w:jc w:val="center"/>
        <w:rPr>
          <w:rFonts w:ascii="仿宋" w:hAnsi="仿宋" w:eastAsia="仿宋"/>
          <w:kern w:val="0"/>
          <w:sz w:val="36"/>
          <w:lang w:val="zh-CN"/>
        </w:rPr>
      </w:pPr>
    </w:p>
    <w:p>
      <w:pPr>
        <w:autoSpaceDE w:val="0"/>
        <w:autoSpaceDN w:val="0"/>
        <w:adjustRightInd w:val="0"/>
        <w:spacing w:line="360" w:lineRule="auto"/>
        <w:rPr>
          <w:rFonts w:ascii="仿宋" w:hAnsi="仿宋" w:eastAsia="仿宋"/>
          <w:kern w:val="0"/>
          <w:sz w:val="36"/>
          <w:lang w:val="zh-CN"/>
        </w:rPr>
      </w:pPr>
    </w:p>
    <w:p>
      <w:pPr>
        <w:autoSpaceDE w:val="0"/>
        <w:autoSpaceDN w:val="0"/>
        <w:adjustRightInd w:val="0"/>
        <w:spacing w:line="360" w:lineRule="auto"/>
        <w:jc w:val="center"/>
        <w:rPr>
          <w:rFonts w:ascii="仿宋" w:hAnsi="仿宋" w:eastAsia="仿宋"/>
          <w:kern w:val="0"/>
          <w:sz w:val="36"/>
          <w:lang w:val="zh-CN"/>
        </w:rPr>
      </w:pPr>
    </w:p>
    <w:p>
      <w:pPr>
        <w:autoSpaceDE w:val="0"/>
        <w:autoSpaceDN w:val="0"/>
        <w:adjustRightInd w:val="0"/>
        <w:spacing w:line="360" w:lineRule="auto"/>
        <w:jc w:val="center"/>
        <w:rPr>
          <w:rFonts w:ascii="仿宋" w:hAnsi="仿宋" w:eastAsia="仿宋"/>
          <w:kern w:val="0"/>
          <w:sz w:val="36"/>
          <w:lang w:val="zh-CN"/>
        </w:rPr>
      </w:pPr>
    </w:p>
    <w:p>
      <w:pPr>
        <w:autoSpaceDE w:val="0"/>
        <w:autoSpaceDN w:val="0"/>
        <w:adjustRightInd w:val="0"/>
        <w:spacing w:line="360" w:lineRule="auto"/>
        <w:jc w:val="center"/>
        <w:rPr>
          <w:rFonts w:ascii="仿宋" w:hAnsi="仿宋" w:eastAsia="仿宋"/>
          <w:kern w:val="0"/>
          <w:sz w:val="36"/>
          <w:lang w:val="zh-CN"/>
        </w:rPr>
      </w:pPr>
    </w:p>
    <w:p>
      <w:pPr>
        <w:autoSpaceDE w:val="0"/>
        <w:autoSpaceDN w:val="0"/>
        <w:adjustRightInd w:val="0"/>
        <w:spacing w:line="360" w:lineRule="auto"/>
        <w:jc w:val="center"/>
        <w:rPr>
          <w:rFonts w:ascii="仿宋" w:hAnsi="仿宋" w:eastAsia="仿宋"/>
          <w:kern w:val="0"/>
          <w:sz w:val="36"/>
          <w:lang w:val="zh-CN"/>
        </w:rPr>
      </w:pPr>
    </w:p>
    <w:p>
      <w:pPr>
        <w:autoSpaceDE w:val="0"/>
        <w:autoSpaceDN w:val="0"/>
        <w:adjustRightInd w:val="0"/>
        <w:spacing w:line="360" w:lineRule="auto"/>
        <w:jc w:val="center"/>
        <w:rPr>
          <w:rFonts w:ascii="仿宋" w:hAnsi="仿宋" w:eastAsia="仿宋"/>
          <w:kern w:val="0"/>
          <w:sz w:val="36"/>
          <w:lang w:val="zh-CN"/>
        </w:rPr>
      </w:pPr>
    </w:p>
    <w:p>
      <w:pPr>
        <w:autoSpaceDE w:val="0"/>
        <w:autoSpaceDN w:val="0"/>
        <w:adjustRightInd w:val="0"/>
        <w:spacing w:line="360" w:lineRule="auto"/>
        <w:jc w:val="center"/>
        <w:rPr>
          <w:rFonts w:ascii="仿宋" w:hAnsi="仿宋" w:eastAsia="仿宋"/>
          <w:kern w:val="0"/>
          <w:sz w:val="36"/>
          <w:lang w:val="zh-CN"/>
        </w:rPr>
      </w:pPr>
    </w:p>
    <w:p>
      <w:pPr>
        <w:autoSpaceDE w:val="0"/>
        <w:autoSpaceDN w:val="0"/>
        <w:adjustRightInd w:val="0"/>
        <w:spacing w:line="360" w:lineRule="auto"/>
        <w:jc w:val="center"/>
        <w:rPr>
          <w:rFonts w:ascii="仿宋" w:hAnsi="仿宋" w:eastAsia="仿宋"/>
          <w:kern w:val="0"/>
          <w:sz w:val="36"/>
          <w:lang w:val="zh-CN"/>
        </w:rPr>
      </w:pPr>
    </w:p>
    <w:p>
      <w:pPr>
        <w:jc w:val="center"/>
        <w:rPr>
          <w:rFonts w:ascii="仿宋" w:hAnsi="仿宋" w:eastAsia="仿宋" w:cs="仿宋"/>
          <w:bCs/>
          <w:sz w:val="32"/>
          <w:szCs w:val="32"/>
        </w:rPr>
      </w:pPr>
      <w:r>
        <w:rPr>
          <w:rFonts w:hint="eastAsia" w:ascii="仿宋" w:hAnsi="仿宋" w:eastAsia="仿宋" w:cs="仿宋"/>
          <w:bCs/>
          <w:sz w:val="32"/>
          <w:szCs w:val="32"/>
        </w:rPr>
        <w:t>安徽省建筑科学研究设计院</w:t>
      </w:r>
    </w:p>
    <w:p>
      <w:pPr>
        <w:jc w:val="center"/>
        <w:rPr>
          <w:rFonts w:ascii="仿宋_GB2312" w:hAnsi="仿宋" w:eastAsia="仿宋_GB2312"/>
          <w:sz w:val="32"/>
        </w:rPr>
      </w:pPr>
      <w:r>
        <w:rPr>
          <w:rFonts w:hint="eastAsia" w:ascii="仿宋_GB2312" w:hAnsi="仿宋" w:eastAsia="仿宋_GB2312"/>
          <w:sz w:val="32"/>
        </w:rPr>
        <w:t>2022年11月24日</w:t>
      </w:r>
    </w:p>
    <w:p>
      <w:pPr>
        <w:jc w:val="center"/>
        <w:rPr>
          <w:rFonts w:ascii="仿宋_GB2312" w:hAnsi="仿宋" w:eastAsia="仿宋_GB2312"/>
          <w:b/>
          <w:sz w:val="32"/>
        </w:rPr>
      </w:pPr>
      <w:r>
        <w:rPr>
          <w:rFonts w:hint="eastAsia" w:ascii="仿宋_GB2312" w:hAnsi="仿宋" w:eastAsia="仿宋_GB2312"/>
          <w:b/>
          <w:sz w:val="32"/>
        </w:rPr>
        <w:br w:type="page"/>
      </w:r>
    </w:p>
    <w:p>
      <w:pPr>
        <w:ind w:firstLine="640" w:firstLineChars="200"/>
        <w:jc w:val="left"/>
        <w:rPr>
          <w:rFonts w:ascii="仿宋_GB2312" w:hAnsi="仿宋" w:eastAsia="仿宋_GB2312"/>
          <w:sz w:val="32"/>
        </w:rPr>
      </w:pPr>
      <w:r>
        <w:rPr>
          <w:rFonts w:hint="eastAsia" w:ascii="仿宋_GB2312" w:hAnsi="仿宋" w:eastAsia="仿宋_GB2312"/>
          <w:sz w:val="32"/>
        </w:rPr>
        <w:t>因工作需要安徽省建筑科学研究设计院拟采购上网行为管理设备。采购内容：可提供上网行为管理功能的设备，具体要求详见下表：</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41"/>
        <w:gridCol w:w="56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08"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项号</w:t>
            </w:r>
          </w:p>
        </w:tc>
        <w:tc>
          <w:tcPr>
            <w:tcW w:w="2141"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内    容</w:t>
            </w:r>
          </w:p>
        </w:tc>
        <w:tc>
          <w:tcPr>
            <w:tcW w:w="5652" w:type="dxa"/>
            <w:vAlign w:val="center"/>
          </w:tcPr>
          <w:p>
            <w:pPr>
              <w:tabs>
                <w:tab w:val="left" w:pos="1180"/>
              </w:tabs>
              <w:spacing w:line="360" w:lineRule="auto"/>
              <w:jc w:val="center"/>
              <w:rPr>
                <w:rFonts w:ascii="仿宋" w:hAnsi="仿宋" w:eastAsia="仿宋"/>
                <w:b/>
                <w:sz w:val="24"/>
                <w:szCs w:val="24"/>
              </w:rPr>
            </w:pPr>
            <w:r>
              <w:rPr>
                <w:rFonts w:hint="eastAsia" w:ascii="仿宋" w:hAnsi="仿宋" w:eastAsia="仿宋"/>
                <w:b/>
                <w:sz w:val="24"/>
                <w:szCs w:val="24"/>
              </w:rPr>
              <w:t>说 明 与 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708"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2141"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采购人</w:t>
            </w:r>
          </w:p>
        </w:tc>
        <w:tc>
          <w:tcPr>
            <w:tcW w:w="5652" w:type="dxa"/>
            <w:vAlign w:val="center"/>
          </w:tcPr>
          <w:p>
            <w:pPr>
              <w:rPr>
                <w:rFonts w:ascii="仿宋" w:hAnsi="仿宋" w:eastAsia="仿宋"/>
                <w:sz w:val="24"/>
                <w:szCs w:val="24"/>
              </w:rPr>
            </w:pPr>
            <w:r>
              <w:rPr>
                <w:rFonts w:hint="eastAsia" w:ascii="仿宋" w:hAnsi="仿宋" w:eastAsia="仿宋"/>
                <w:sz w:val="24"/>
                <w:szCs w:val="24"/>
              </w:rPr>
              <w:t>名称：安徽省建筑科学研究设计院</w:t>
            </w:r>
          </w:p>
          <w:p>
            <w:pPr>
              <w:rPr>
                <w:rFonts w:ascii="仿宋" w:hAnsi="仿宋" w:eastAsia="仿宋"/>
                <w:sz w:val="24"/>
                <w:szCs w:val="24"/>
              </w:rPr>
            </w:pPr>
            <w:r>
              <w:rPr>
                <w:rFonts w:hint="eastAsia" w:ascii="仿宋" w:hAnsi="仿宋" w:eastAsia="仿宋"/>
                <w:sz w:val="24"/>
                <w:szCs w:val="24"/>
              </w:rPr>
              <w:t xml:space="preserve">地址：合肥市山湖路567号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08"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2</w:t>
            </w:r>
          </w:p>
        </w:tc>
        <w:tc>
          <w:tcPr>
            <w:tcW w:w="2141"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项目名称</w:t>
            </w:r>
          </w:p>
        </w:tc>
        <w:tc>
          <w:tcPr>
            <w:tcW w:w="5652" w:type="dxa"/>
            <w:vAlign w:val="center"/>
          </w:tcPr>
          <w:p>
            <w:pPr>
              <w:rPr>
                <w:rFonts w:ascii="仿宋" w:hAnsi="仿宋" w:eastAsia="仿宋"/>
                <w:sz w:val="24"/>
                <w:szCs w:val="24"/>
              </w:rPr>
            </w:pPr>
            <w:r>
              <w:rPr>
                <w:rFonts w:hint="eastAsia" w:ascii="仿宋" w:hAnsi="仿宋" w:eastAsia="仿宋"/>
                <w:sz w:val="24"/>
                <w:szCs w:val="24"/>
              </w:rPr>
              <w:t>安徽省建筑科学研究设计院上网行为管理设备采购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08"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3</w:t>
            </w:r>
          </w:p>
        </w:tc>
        <w:tc>
          <w:tcPr>
            <w:tcW w:w="2141"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供货期限</w:t>
            </w:r>
          </w:p>
        </w:tc>
        <w:tc>
          <w:tcPr>
            <w:tcW w:w="5652" w:type="dxa"/>
            <w:vAlign w:val="center"/>
          </w:tcPr>
          <w:p>
            <w:pPr>
              <w:rPr>
                <w:rFonts w:ascii="仿宋" w:hAnsi="仿宋" w:eastAsia="仿宋"/>
                <w:sz w:val="24"/>
                <w:szCs w:val="24"/>
              </w:rPr>
            </w:pPr>
            <w:r>
              <w:rPr>
                <w:rFonts w:hint="eastAsia" w:ascii="仿宋" w:hAnsi="仿宋" w:eastAsia="仿宋"/>
                <w:sz w:val="24"/>
                <w:szCs w:val="24"/>
              </w:rPr>
              <w:t>合同签订日起15日历日内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08"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4</w:t>
            </w:r>
          </w:p>
        </w:tc>
        <w:tc>
          <w:tcPr>
            <w:tcW w:w="2141"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付款方式</w:t>
            </w:r>
          </w:p>
        </w:tc>
        <w:tc>
          <w:tcPr>
            <w:tcW w:w="5652" w:type="dxa"/>
            <w:vAlign w:val="center"/>
          </w:tcPr>
          <w:p>
            <w:pPr>
              <w:rPr>
                <w:rFonts w:ascii="仿宋" w:hAnsi="仿宋" w:eastAsia="仿宋"/>
                <w:sz w:val="24"/>
                <w:szCs w:val="24"/>
              </w:rPr>
            </w:pPr>
            <w:r>
              <w:rPr>
                <w:rFonts w:ascii="仿宋" w:hAnsi="仿宋" w:eastAsia="仿宋"/>
                <w:sz w:val="24"/>
                <w:szCs w:val="24"/>
              </w:rPr>
              <w:t>合同签订后</w:t>
            </w:r>
            <w:r>
              <w:rPr>
                <w:rFonts w:hint="eastAsia" w:ascii="仿宋" w:hAnsi="仿宋" w:eastAsia="仿宋"/>
                <w:sz w:val="24"/>
                <w:szCs w:val="24"/>
              </w:rPr>
              <w:t>七日内</w:t>
            </w:r>
            <w:r>
              <w:rPr>
                <w:rFonts w:ascii="仿宋" w:hAnsi="仿宋" w:eastAsia="仿宋"/>
                <w:sz w:val="24"/>
                <w:szCs w:val="24"/>
              </w:rPr>
              <w:t>支付合同总价的30%作为设备预付款</w:t>
            </w:r>
            <w:r>
              <w:rPr>
                <w:rFonts w:hint="eastAsia" w:ascii="仿宋" w:hAnsi="仿宋" w:eastAsia="仿宋"/>
                <w:sz w:val="24"/>
                <w:szCs w:val="24"/>
              </w:rPr>
              <w:t>，供货验收合格并</w:t>
            </w:r>
            <w:r>
              <w:rPr>
                <w:rFonts w:ascii="仿宋" w:hAnsi="仿宋" w:eastAsia="仿宋"/>
                <w:sz w:val="24"/>
                <w:szCs w:val="24"/>
              </w:rPr>
              <w:t>收到供货方开具的合同全额增值税专用发票后付至合同款的95%，余下5%作为质保金，质保期满后一次性付清（无息）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08"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5</w:t>
            </w:r>
          </w:p>
        </w:tc>
        <w:tc>
          <w:tcPr>
            <w:tcW w:w="2141"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响应书份数</w:t>
            </w:r>
          </w:p>
        </w:tc>
        <w:tc>
          <w:tcPr>
            <w:tcW w:w="5652" w:type="dxa"/>
            <w:vAlign w:val="center"/>
          </w:tcPr>
          <w:p>
            <w:pPr>
              <w:rPr>
                <w:rFonts w:ascii="仿宋" w:hAnsi="仿宋" w:eastAsia="仿宋"/>
                <w:sz w:val="24"/>
                <w:szCs w:val="24"/>
              </w:rPr>
            </w:pPr>
            <w:r>
              <w:rPr>
                <w:rFonts w:hint="eastAsia" w:ascii="仿宋" w:hAnsi="仿宋" w:eastAsia="仿宋"/>
                <w:sz w:val="24"/>
                <w:szCs w:val="24"/>
              </w:rPr>
              <w:t>壹份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70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6</w:t>
            </w: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响应文件提交地点及截止时间</w:t>
            </w:r>
          </w:p>
        </w:tc>
        <w:tc>
          <w:tcPr>
            <w:tcW w:w="5652" w:type="dxa"/>
            <w:tcBorders>
              <w:top w:val="single" w:color="auto" w:sz="4" w:space="0"/>
              <w:left w:val="single" w:color="auto" w:sz="4" w:space="0"/>
              <w:bottom w:val="single" w:color="auto" w:sz="4" w:space="0"/>
              <w:right w:val="single" w:color="auto" w:sz="8" w:space="0"/>
            </w:tcBorders>
            <w:vAlign w:val="center"/>
          </w:tcPr>
          <w:p>
            <w:pPr>
              <w:rPr>
                <w:rFonts w:ascii="仿宋" w:hAnsi="仿宋" w:eastAsia="仿宋"/>
                <w:sz w:val="24"/>
                <w:szCs w:val="24"/>
              </w:rPr>
            </w:pPr>
            <w:r>
              <w:rPr>
                <w:rFonts w:hint="eastAsia" w:ascii="仿宋" w:hAnsi="仿宋" w:eastAsia="仿宋"/>
                <w:sz w:val="24"/>
                <w:szCs w:val="24"/>
              </w:rPr>
              <w:t>收件人：朱泽欣    电话：18955160500</w:t>
            </w:r>
          </w:p>
          <w:p>
            <w:pPr>
              <w:rPr>
                <w:rFonts w:ascii="仿宋" w:hAnsi="仿宋" w:eastAsia="仿宋"/>
                <w:sz w:val="24"/>
                <w:szCs w:val="24"/>
              </w:rPr>
            </w:pPr>
            <w:r>
              <w:rPr>
                <w:rFonts w:hint="eastAsia" w:ascii="仿宋" w:hAnsi="仿宋" w:eastAsia="仿宋"/>
                <w:sz w:val="24"/>
                <w:szCs w:val="24"/>
              </w:rPr>
              <w:t>响应文件递交地点: 安徽省建筑科学研究设计院10楼生产安全管理部</w:t>
            </w:r>
          </w:p>
          <w:p>
            <w:pPr>
              <w:rPr>
                <w:rFonts w:ascii="仿宋" w:hAnsi="仿宋" w:eastAsia="仿宋"/>
                <w:sz w:val="24"/>
                <w:szCs w:val="24"/>
              </w:rPr>
            </w:pPr>
            <w:r>
              <w:rPr>
                <w:rFonts w:hint="eastAsia" w:ascii="仿宋" w:hAnsi="仿宋" w:eastAsia="仿宋"/>
                <w:sz w:val="24"/>
                <w:szCs w:val="24"/>
                <w:lang w:val="en-US" w:eastAsia="zh-CN"/>
              </w:rPr>
              <w:t>比价</w:t>
            </w:r>
            <w:r>
              <w:rPr>
                <w:rFonts w:hint="eastAsia" w:ascii="仿宋" w:hAnsi="仿宋" w:eastAsia="仿宋"/>
                <w:sz w:val="24"/>
                <w:szCs w:val="24"/>
              </w:rPr>
              <w:t>截止时间: 2022年11月2</w:t>
            </w:r>
            <w:r>
              <w:rPr>
                <w:rFonts w:hint="eastAsia" w:ascii="仿宋" w:hAnsi="仿宋" w:eastAsia="仿宋"/>
                <w:sz w:val="24"/>
                <w:szCs w:val="24"/>
                <w:lang w:val="en-US" w:eastAsia="zh-CN"/>
              </w:rPr>
              <w:t>8</w:t>
            </w:r>
            <w:r>
              <w:rPr>
                <w:rFonts w:hint="eastAsia" w:ascii="仿宋" w:hAnsi="仿宋" w:eastAsia="仿宋"/>
                <w:sz w:val="24"/>
                <w:szCs w:val="24"/>
              </w:rPr>
              <w:t>日17时</w:t>
            </w:r>
          </w:p>
          <w:p>
            <w:pPr>
              <w:pStyle w:val="2"/>
              <w:ind w:firstLine="0" w:firstLineChars="0"/>
            </w:pPr>
            <w:r>
              <w:rPr>
                <w:rFonts w:hint="eastAsia" w:ascii="仿宋" w:hAnsi="仿宋" w:eastAsia="仿宋"/>
                <w:sz w:val="24"/>
                <w:szCs w:val="24"/>
              </w:rPr>
              <w:t>响应文件按格式要求提供并一同装于文件档案袋中密封递交，档案袋封口盖章。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70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7</w:t>
            </w: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报价</w:t>
            </w:r>
          </w:p>
        </w:tc>
        <w:tc>
          <w:tcPr>
            <w:tcW w:w="5652" w:type="dxa"/>
            <w:tcBorders>
              <w:top w:val="single" w:color="auto" w:sz="4" w:space="0"/>
              <w:left w:val="single" w:color="auto" w:sz="4" w:space="0"/>
              <w:bottom w:val="single" w:color="auto" w:sz="4" w:space="0"/>
              <w:right w:val="single" w:color="auto" w:sz="8" w:space="0"/>
            </w:tcBorders>
            <w:vAlign w:val="center"/>
          </w:tcPr>
          <w:p>
            <w:pPr>
              <w:rPr>
                <w:rFonts w:ascii="仿宋" w:hAnsi="仿宋" w:eastAsia="仿宋"/>
                <w:sz w:val="24"/>
                <w:szCs w:val="24"/>
              </w:rPr>
            </w:pPr>
            <w:r>
              <w:rPr>
                <w:rFonts w:hint="eastAsia" w:ascii="仿宋" w:hAnsi="仿宋" w:eastAsia="仿宋"/>
                <w:sz w:val="24"/>
                <w:szCs w:val="24"/>
              </w:rPr>
              <w:t>含税总价，报价应含服务工作产生的所有费用，大小写金额不一致的，以大写为准。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70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8</w:t>
            </w:r>
          </w:p>
        </w:tc>
        <w:tc>
          <w:tcPr>
            <w:tcW w:w="21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评审方法及标准</w:t>
            </w:r>
          </w:p>
        </w:tc>
        <w:tc>
          <w:tcPr>
            <w:tcW w:w="5652" w:type="dxa"/>
            <w:tcBorders>
              <w:top w:val="single" w:color="auto" w:sz="4" w:space="0"/>
              <w:left w:val="single" w:color="auto" w:sz="4" w:space="0"/>
              <w:bottom w:val="single" w:color="auto" w:sz="4" w:space="0"/>
              <w:right w:val="single" w:color="auto" w:sz="8" w:space="0"/>
            </w:tcBorders>
            <w:vAlign w:val="center"/>
          </w:tcPr>
          <w:p>
            <w:pPr>
              <w:rPr>
                <w:rFonts w:ascii="仿宋" w:hAnsi="仿宋" w:eastAsia="仿宋"/>
                <w:sz w:val="24"/>
                <w:szCs w:val="24"/>
              </w:rPr>
            </w:pPr>
            <w:r>
              <w:rPr>
                <w:rFonts w:hint="eastAsia" w:ascii="仿宋" w:hAnsi="仿宋" w:eastAsia="仿宋"/>
                <w:b/>
                <w:bCs/>
                <w:sz w:val="24"/>
                <w:szCs w:val="24"/>
              </w:rPr>
              <w:t>合理最低价，如各家报价税率不同，以不含税价评比。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70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9</w:t>
            </w:r>
          </w:p>
        </w:tc>
        <w:tc>
          <w:tcPr>
            <w:tcW w:w="21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控制价</w:t>
            </w:r>
          </w:p>
        </w:tc>
        <w:tc>
          <w:tcPr>
            <w:tcW w:w="5652" w:type="dxa"/>
            <w:tcBorders>
              <w:top w:val="single" w:color="auto" w:sz="4" w:space="0"/>
              <w:left w:val="single" w:color="auto" w:sz="4" w:space="0"/>
              <w:bottom w:val="single" w:color="auto" w:sz="4" w:space="0"/>
              <w:right w:val="single" w:color="auto" w:sz="8" w:space="0"/>
            </w:tcBorders>
            <w:vAlign w:val="center"/>
          </w:tcPr>
          <w:p>
            <w:pPr>
              <w:rPr>
                <w:rFonts w:ascii="仿宋" w:hAnsi="仿宋" w:eastAsia="仿宋"/>
                <w:b/>
                <w:bCs/>
                <w:sz w:val="24"/>
                <w:szCs w:val="24"/>
              </w:rPr>
            </w:pPr>
            <w:r>
              <w:rPr>
                <w:rFonts w:hint="eastAsia" w:ascii="仿宋" w:hAnsi="仿宋" w:eastAsia="仿宋"/>
                <w:b/>
                <w:bCs/>
                <w:sz w:val="24"/>
                <w:szCs w:val="24"/>
              </w:rPr>
              <w:t>18.7万元（含税）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70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10</w:t>
            </w:r>
          </w:p>
        </w:tc>
        <w:tc>
          <w:tcPr>
            <w:tcW w:w="21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备注</w:t>
            </w:r>
          </w:p>
        </w:tc>
        <w:tc>
          <w:tcPr>
            <w:tcW w:w="5652" w:type="dxa"/>
            <w:tcBorders>
              <w:top w:val="single" w:color="auto" w:sz="4" w:space="0"/>
              <w:left w:val="single" w:color="auto" w:sz="4" w:space="0"/>
              <w:bottom w:val="single" w:color="auto" w:sz="4" w:space="0"/>
              <w:right w:val="single" w:color="auto" w:sz="8" w:space="0"/>
            </w:tcBorders>
            <w:vAlign w:val="center"/>
          </w:tcPr>
          <w:p>
            <w:pPr>
              <w:rPr>
                <w:rFonts w:ascii="仿宋" w:hAnsi="仿宋" w:eastAsia="仿宋"/>
                <w:b/>
                <w:bCs/>
                <w:sz w:val="24"/>
                <w:szCs w:val="24"/>
              </w:rPr>
            </w:pPr>
            <w:r>
              <w:rPr>
                <w:rFonts w:hint="eastAsia" w:ascii="仿宋" w:hAnsi="仿宋" w:eastAsia="仿宋"/>
                <w:b/>
                <w:bCs/>
                <w:sz w:val="24"/>
                <w:szCs w:val="24"/>
              </w:rPr>
              <w:t>报价包含设备安装、运送及售后服务等费用。</w:t>
            </w:r>
          </w:p>
        </w:tc>
      </w:tr>
    </w:tbl>
    <w:p>
      <w:pPr>
        <w:rPr>
          <w:rFonts w:ascii="仿宋_GB2312" w:hAnsi="仿宋" w:eastAsia="仿宋_GB2312"/>
          <w:b/>
          <w:bCs/>
          <w:sz w:val="32"/>
        </w:rPr>
      </w:pPr>
      <w:r>
        <w:rPr>
          <w:rFonts w:hint="eastAsia" w:ascii="仿宋_GB2312" w:hAnsi="仿宋" w:eastAsia="仿宋_GB2312"/>
          <w:sz w:val="32"/>
        </w:rPr>
        <w:br w:type="page"/>
      </w:r>
    </w:p>
    <w:p>
      <w:pPr>
        <w:pStyle w:val="11"/>
        <w:ind w:firstLine="0" w:firstLineChars="0"/>
        <w:jc w:val="center"/>
        <w:rPr>
          <w:rFonts w:ascii="仿宋_GB2312" w:hAnsi="仿宋" w:eastAsia="仿宋_GB2312"/>
          <w:b/>
          <w:bCs/>
          <w:sz w:val="52"/>
          <w:szCs w:val="52"/>
        </w:rPr>
      </w:pPr>
      <w:r>
        <w:rPr>
          <w:rFonts w:hint="eastAsia" w:ascii="仿宋_GB2312" w:hAnsi="仿宋" w:eastAsia="仿宋_GB2312"/>
          <w:b/>
          <w:bCs/>
          <w:sz w:val="52"/>
          <w:szCs w:val="52"/>
        </w:rPr>
        <w:t>响应文件格式</w:t>
      </w:r>
    </w:p>
    <w:p>
      <w:pPr>
        <w:pStyle w:val="11"/>
        <w:ind w:firstLine="0" w:firstLineChars="0"/>
        <w:jc w:val="center"/>
        <w:rPr>
          <w:rFonts w:ascii="仿宋_GB2312" w:hAnsi="仿宋" w:eastAsia="仿宋_GB2312"/>
          <w:b/>
          <w:bCs/>
          <w:sz w:val="32"/>
          <w:szCs w:val="20"/>
        </w:rPr>
      </w:pPr>
    </w:p>
    <w:p>
      <w:pPr>
        <w:pStyle w:val="11"/>
        <w:ind w:firstLine="0" w:firstLineChars="0"/>
        <w:jc w:val="center"/>
        <w:rPr>
          <w:rFonts w:ascii="仿宋_GB2312" w:hAnsi="仿宋" w:eastAsia="仿宋_GB2312"/>
          <w:b/>
          <w:bCs/>
          <w:sz w:val="32"/>
        </w:rPr>
      </w:pPr>
      <w:r>
        <w:rPr>
          <w:rFonts w:hint="eastAsia" w:ascii="仿宋_GB2312" w:hAnsi="仿宋" w:eastAsia="仿宋_GB2312"/>
          <w:b/>
          <w:bCs/>
          <w:sz w:val="32"/>
          <w:szCs w:val="20"/>
        </w:rPr>
        <w:t>一、诚 信 声 明</w:t>
      </w:r>
    </w:p>
    <w:p>
      <w:pPr>
        <w:rPr>
          <w:rFonts w:ascii="仿宋_GB2312" w:hAnsi="仿宋" w:eastAsia="仿宋_GB2312"/>
          <w:sz w:val="32"/>
        </w:rPr>
      </w:pPr>
    </w:p>
    <w:p>
      <w:pPr>
        <w:rPr>
          <w:rFonts w:ascii="仿宋_GB2312" w:hAnsi="仿宋" w:eastAsia="仿宋_GB2312"/>
          <w:sz w:val="32"/>
        </w:rPr>
      </w:pPr>
      <w:r>
        <w:rPr>
          <w:rFonts w:hint="eastAsia" w:ascii="仿宋_GB2312" w:hAnsi="仿宋" w:eastAsia="仿宋_GB2312"/>
          <w:sz w:val="32"/>
        </w:rPr>
        <w:t xml:space="preserve">致  安徽省建筑科学研究设计院：           </w:t>
      </w:r>
    </w:p>
    <w:p>
      <w:pPr>
        <w:ind w:firstLine="640" w:firstLineChars="200"/>
        <w:rPr>
          <w:rFonts w:ascii="仿宋_GB2312" w:hAnsi="仿宋" w:eastAsia="仿宋_GB2312"/>
          <w:sz w:val="32"/>
        </w:rPr>
      </w:pPr>
      <w:r>
        <w:rPr>
          <w:rFonts w:hint="eastAsia" w:ascii="仿宋_GB2312" w:hAnsi="仿宋" w:eastAsia="仿宋_GB2312"/>
          <w:sz w:val="32"/>
        </w:rPr>
        <w:t>我单位郑重声明，我单位具有良好的商业信誉和健全的财务会计制度，具有履行合同所必需的设备和专业技术能力，有依法缴纳税收和社会保障资金的良好记录，提交材料保证无虚假内容材料、在合同签订前后随时愿意提供相关证明材料；我单位还声明在参加本项目采购活动前三年内无重大违法违规活动记录，符合相关法律规定的竞标人资格条件。</w:t>
      </w:r>
    </w:p>
    <w:p>
      <w:pPr>
        <w:ind w:firstLine="640" w:firstLineChars="200"/>
        <w:rPr>
          <w:rFonts w:ascii="仿宋_GB2312" w:hAnsi="仿宋" w:eastAsia="仿宋_GB2312"/>
          <w:sz w:val="32"/>
        </w:rPr>
      </w:pPr>
      <w:r>
        <w:rPr>
          <w:rFonts w:hint="eastAsia" w:ascii="仿宋_GB2312" w:hAnsi="仿宋" w:eastAsia="仿宋_GB2312"/>
          <w:sz w:val="32"/>
        </w:rPr>
        <w:t>我单位对以上声明负全部法律责任。</w:t>
      </w:r>
    </w:p>
    <w:p>
      <w:pPr>
        <w:ind w:firstLine="640" w:firstLineChars="200"/>
        <w:rPr>
          <w:rFonts w:ascii="仿宋_GB2312" w:hAnsi="仿宋" w:eastAsia="仿宋_GB2312"/>
          <w:sz w:val="32"/>
        </w:rPr>
      </w:pPr>
      <w:r>
        <w:rPr>
          <w:rFonts w:hint="eastAsia" w:ascii="仿宋_GB2312" w:hAnsi="仿宋" w:eastAsia="仿宋_GB2312"/>
          <w:sz w:val="32"/>
        </w:rPr>
        <w:t>特此声明。</w:t>
      </w:r>
    </w:p>
    <w:p>
      <w:pPr>
        <w:ind w:firstLine="640" w:firstLineChars="200"/>
        <w:rPr>
          <w:rFonts w:ascii="仿宋_GB2312" w:hAnsi="仿宋" w:eastAsia="仿宋_GB2312"/>
          <w:sz w:val="32"/>
        </w:rPr>
      </w:pPr>
    </w:p>
    <w:p>
      <w:pPr>
        <w:pStyle w:val="2"/>
        <w:ind w:firstLine="0" w:firstLineChars="0"/>
      </w:pPr>
    </w:p>
    <w:p>
      <w:pPr>
        <w:wordWrap w:val="0"/>
        <w:ind w:firstLine="640" w:firstLineChars="200"/>
        <w:jc w:val="right"/>
        <w:rPr>
          <w:rFonts w:ascii="仿宋_GB2312" w:hAnsi="仿宋" w:eastAsia="仿宋_GB2312"/>
          <w:sz w:val="32"/>
        </w:rPr>
      </w:pPr>
      <w:r>
        <w:rPr>
          <w:rFonts w:hint="eastAsia" w:ascii="仿宋_GB2312" w:hAnsi="仿宋" w:eastAsia="仿宋_GB2312"/>
          <w:sz w:val="32"/>
        </w:rPr>
        <w:t xml:space="preserve">（单位公章）      </w:t>
      </w:r>
    </w:p>
    <w:p>
      <w:pPr>
        <w:jc w:val="left"/>
        <w:rPr>
          <w:rFonts w:ascii="仿宋_GB2312" w:hAnsi="仿宋" w:eastAsia="仿宋_GB2312"/>
          <w:sz w:val="32"/>
        </w:rPr>
      </w:pPr>
      <w:r>
        <w:rPr>
          <w:rFonts w:hint="eastAsia" w:ascii="仿宋_GB2312" w:hAnsi="仿宋" w:eastAsia="仿宋_GB2312"/>
          <w:sz w:val="32"/>
        </w:rPr>
        <w:t xml:space="preserve">                                     年  月  日  </w:t>
      </w:r>
    </w:p>
    <w:p>
      <w:pPr>
        <w:jc w:val="left"/>
        <w:rPr>
          <w:rFonts w:ascii="仿宋_GB2312" w:hAnsi="仿宋" w:eastAsia="仿宋_GB2312"/>
          <w:sz w:val="32"/>
        </w:rPr>
      </w:pPr>
    </w:p>
    <w:p>
      <w:pPr>
        <w:jc w:val="left"/>
        <w:rPr>
          <w:rFonts w:ascii="仿宋_GB2312" w:hAnsi="仿宋" w:eastAsia="仿宋_GB2312"/>
          <w:sz w:val="32"/>
        </w:rPr>
      </w:pPr>
    </w:p>
    <w:p>
      <w:pPr>
        <w:jc w:val="left"/>
        <w:rPr>
          <w:rFonts w:ascii="仿宋_GB2312" w:hAnsi="仿宋" w:eastAsia="仿宋_GB2312"/>
          <w:sz w:val="32"/>
        </w:rPr>
      </w:pPr>
    </w:p>
    <w:p>
      <w:pPr>
        <w:pStyle w:val="11"/>
        <w:ind w:firstLine="0" w:firstLineChars="0"/>
        <w:rPr>
          <w:rFonts w:ascii="仿宋_GB2312" w:hAnsi="仿宋" w:eastAsia="仿宋_GB2312"/>
          <w:b/>
          <w:bCs/>
          <w:sz w:val="32"/>
          <w:szCs w:val="20"/>
        </w:rPr>
      </w:pPr>
      <w:r>
        <w:rPr>
          <w:rFonts w:hint="eastAsia" w:ascii="仿宋_GB2312" w:hAnsi="仿宋" w:eastAsia="仿宋_GB2312"/>
          <w:b/>
          <w:bCs/>
          <w:sz w:val="32"/>
          <w:szCs w:val="20"/>
        </w:rPr>
        <w:br w:type="page"/>
      </w:r>
    </w:p>
    <w:tbl>
      <w:tblPr>
        <w:tblStyle w:val="6"/>
        <w:tblW w:w="5872" w:type="pct"/>
        <w:jc w:val="center"/>
        <w:tblLayout w:type="fixed"/>
        <w:tblCellMar>
          <w:top w:w="0" w:type="dxa"/>
          <w:left w:w="108" w:type="dxa"/>
          <w:bottom w:w="0" w:type="dxa"/>
          <w:right w:w="108" w:type="dxa"/>
        </w:tblCellMar>
      </w:tblPr>
      <w:tblGrid>
        <w:gridCol w:w="904"/>
        <w:gridCol w:w="1695"/>
        <w:gridCol w:w="1349"/>
        <w:gridCol w:w="1828"/>
        <w:gridCol w:w="1874"/>
        <w:gridCol w:w="2725"/>
      </w:tblGrid>
      <w:tr>
        <w:tblPrEx>
          <w:tblCellMar>
            <w:top w:w="0" w:type="dxa"/>
            <w:left w:w="108" w:type="dxa"/>
            <w:bottom w:w="0" w:type="dxa"/>
            <w:right w:w="108" w:type="dxa"/>
          </w:tblCellMar>
        </w:tblPrEx>
        <w:trPr>
          <w:trHeight w:val="618" w:hRule="atLeast"/>
          <w:jc w:val="center"/>
        </w:trPr>
        <w:tc>
          <w:tcPr>
            <w:tcW w:w="5000" w:type="pct"/>
            <w:gridSpan w:val="6"/>
            <w:tcBorders>
              <w:top w:val="nil"/>
              <w:left w:val="nil"/>
              <w:bottom w:val="single" w:color="auto" w:sz="4" w:space="0"/>
              <w:right w:val="nil"/>
            </w:tcBorders>
            <w:shd w:val="clear" w:color="auto" w:fill="auto"/>
            <w:vAlign w:val="center"/>
          </w:tcPr>
          <w:p>
            <w:pPr>
              <w:pStyle w:val="11"/>
              <w:ind w:firstLine="0" w:firstLineChars="0"/>
              <w:jc w:val="center"/>
              <w:rPr>
                <w:rFonts w:ascii="仿宋_GB2312" w:hAnsi="仿宋" w:eastAsia="仿宋_GB2312"/>
                <w:b/>
                <w:bCs/>
                <w:sz w:val="32"/>
                <w:szCs w:val="32"/>
              </w:rPr>
            </w:pPr>
            <w:r>
              <w:rPr>
                <w:rFonts w:hint="eastAsia" w:ascii="仿宋_GB2312" w:hAnsi="仿宋" w:eastAsia="仿宋_GB2312"/>
                <w:b/>
                <w:bCs/>
                <w:sz w:val="32"/>
                <w:szCs w:val="32"/>
              </w:rPr>
              <w:t>二、</w:t>
            </w:r>
            <w:r>
              <w:rPr>
                <w:rFonts w:hint="eastAsia" w:ascii="仿宋_GB2312" w:hAnsi="仿宋" w:eastAsia="仿宋_GB2312"/>
                <w:b/>
                <w:bCs/>
                <w:sz w:val="32"/>
                <w:szCs w:val="32"/>
                <w:lang w:val="en-US" w:eastAsia="zh-CN"/>
              </w:rPr>
              <w:t>比</w:t>
            </w:r>
            <w:r>
              <w:rPr>
                <w:rFonts w:hint="eastAsia" w:ascii="仿宋_GB2312" w:hAnsi="仿宋" w:eastAsia="仿宋_GB2312"/>
                <w:b/>
                <w:bCs/>
                <w:sz w:val="32"/>
                <w:szCs w:val="32"/>
              </w:rPr>
              <w:t xml:space="preserve"> 价 报 价 单</w:t>
            </w:r>
          </w:p>
          <w:p>
            <w:pPr>
              <w:pStyle w:val="2"/>
            </w:pPr>
          </w:p>
        </w:tc>
      </w:tr>
      <w:tr>
        <w:tblPrEx>
          <w:tblCellMar>
            <w:top w:w="0" w:type="dxa"/>
            <w:left w:w="108" w:type="dxa"/>
            <w:bottom w:w="0" w:type="dxa"/>
            <w:right w:w="108" w:type="dxa"/>
          </w:tblCellMar>
        </w:tblPrEx>
        <w:trPr>
          <w:trHeight w:val="480" w:hRule="atLeast"/>
          <w:jc w:val="center"/>
        </w:trPr>
        <w:tc>
          <w:tcPr>
            <w:tcW w:w="436" w:type="pc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lang w:bidi="ar"/>
              </w:rPr>
              <w:t>序号</w:t>
            </w:r>
          </w:p>
        </w:tc>
        <w:tc>
          <w:tcPr>
            <w:tcW w:w="816" w:type="pc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lang w:bidi="ar"/>
              </w:rPr>
              <w:t>服务项目</w:t>
            </w:r>
          </w:p>
        </w:tc>
        <w:tc>
          <w:tcPr>
            <w:tcW w:w="650" w:type="pc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kern w:val="0"/>
                <w:sz w:val="24"/>
                <w:szCs w:val="24"/>
                <w:lang w:bidi="ar"/>
              </w:rPr>
            </w:pPr>
            <w:r>
              <w:rPr>
                <w:rFonts w:hint="eastAsia" w:ascii="仿宋" w:hAnsi="仿宋" w:eastAsia="仿宋" w:cs="仿宋"/>
                <w:b/>
                <w:bCs/>
                <w:kern w:val="0"/>
                <w:sz w:val="24"/>
                <w:szCs w:val="24"/>
                <w:lang w:bidi="ar"/>
              </w:rPr>
              <w:t>报价数量</w:t>
            </w:r>
          </w:p>
        </w:tc>
        <w:tc>
          <w:tcPr>
            <w:tcW w:w="881" w:type="pc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lang w:bidi="ar"/>
              </w:rPr>
              <w:t>含税单价（元）</w:t>
            </w:r>
          </w:p>
        </w:tc>
        <w:tc>
          <w:tcPr>
            <w:tcW w:w="903" w:type="pc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lang w:bidi="ar"/>
              </w:rPr>
              <w:t>含税合价（元）</w:t>
            </w:r>
          </w:p>
        </w:tc>
        <w:tc>
          <w:tcPr>
            <w:tcW w:w="1310" w:type="pc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lang w:bidi="ar"/>
              </w:rPr>
              <w:t>说明</w:t>
            </w:r>
          </w:p>
        </w:tc>
      </w:tr>
      <w:tr>
        <w:tblPrEx>
          <w:tblCellMar>
            <w:top w:w="0" w:type="dxa"/>
            <w:left w:w="108" w:type="dxa"/>
            <w:bottom w:w="0" w:type="dxa"/>
            <w:right w:w="108" w:type="dxa"/>
          </w:tblCellMar>
        </w:tblPrEx>
        <w:trPr>
          <w:trHeight w:val="628" w:hRule="atLeast"/>
          <w:jc w:val="center"/>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r>
              <w:rPr>
                <w:rFonts w:hint="eastAsia" w:ascii="仿宋" w:hAnsi="仿宋" w:eastAsia="仿宋" w:cs="仿宋"/>
                <w:kern w:val="0"/>
                <w:sz w:val="24"/>
              </w:rPr>
              <w:t>1</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r>
              <w:rPr>
                <w:rFonts w:hint="eastAsia" w:ascii="仿宋" w:hAnsi="仿宋" w:eastAsia="仿宋" w:cs="仿宋"/>
                <w:kern w:val="0"/>
                <w:sz w:val="24"/>
              </w:rPr>
              <w:t>上网行为管理</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r>
              <w:rPr>
                <w:rFonts w:hint="eastAsia" w:ascii="仿宋" w:hAnsi="仿宋" w:eastAsia="仿宋" w:cs="仿宋"/>
                <w:kern w:val="0"/>
                <w:sz w:val="24"/>
              </w:rPr>
              <w:t>1</w:t>
            </w: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40" w:lineRule="exact"/>
              <w:jc w:val="center"/>
              <w:rPr>
                <w:rFonts w:ascii="仿宋" w:hAnsi="仿宋" w:eastAsia="仿宋" w:cs="仿宋"/>
                <w:kern w:val="0"/>
                <w:sz w:val="24"/>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1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r>
              <w:rPr>
                <w:rFonts w:hint="eastAsia" w:ascii="仿宋" w:hAnsi="仿宋" w:eastAsia="仿宋" w:cs="仿宋"/>
                <w:kern w:val="0"/>
                <w:sz w:val="24"/>
              </w:rPr>
              <w:t>完全响应技术参数要求</w:t>
            </w:r>
          </w:p>
        </w:tc>
      </w:tr>
      <w:tr>
        <w:tblPrEx>
          <w:tblCellMar>
            <w:top w:w="0" w:type="dxa"/>
            <w:left w:w="108" w:type="dxa"/>
            <w:bottom w:w="0" w:type="dxa"/>
            <w:right w:w="108" w:type="dxa"/>
          </w:tblCellMar>
        </w:tblPrEx>
        <w:trPr>
          <w:trHeight w:val="375" w:hRule="atLeast"/>
          <w:jc w:val="center"/>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40" w:lineRule="exact"/>
              <w:jc w:val="center"/>
              <w:rPr>
                <w:rFonts w:ascii="仿宋" w:hAnsi="仿宋" w:eastAsia="仿宋" w:cs="仿宋"/>
                <w:kern w:val="0"/>
                <w:sz w:val="24"/>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1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375" w:hRule="atLeast"/>
          <w:jc w:val="center"/>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40" w:lineRule="exact"/>
              <w:jc w:val="center"/>
              <w:rPr>
                <w:rFonts w:ascii="仿宋" w:hAnsi="仿宋" w:eastAsia="仿宋" w:cs="仿宋"/>
                <w:kern w:val="0"/>
                <w:sz w:val="24"/>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1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375" w:hRule="atLeast"/>
          <w:jc w:val="center"/>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40" w:lineRule="exact"/>
              <w:jc w:val="center"/>
              <w:rPr>
                <w:rFonts w:ascii="仿宋" w:hAnsi="仿宋" w:eastAsia="仿宋" w:cs="仿宋"/>
                <w:kern w:val="0"/>
                <w:sz w:val="24"/>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1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375" w:hRule="atLeast"/>
          <w:jc w:val="center"/>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40" w:lineRule="exact"/>
              <w:jc w:val="center"/>
              <w:rPr>
                <w:rFonts w:ascii="仿宋" w:hAnsi="仿宋" w:eastAsia="仿宋" w:cs="仿宋"/>
                <w:kern w:val="0"/>
                <w:sz w:val="24"/>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1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375" w:hRule="atLeast"/>
          <w:jc w:val="center"/>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40" w:lineRule="exact"/>
              <w:jc w:val="center"/>
              <w:rPr>
                <w:rFonts w:ascii="仿宋" w:hAnsi="仿宋" w:eastAsia="仿宋" w:cs="仿宋"/>
                <w:kern w:val="0"/>
                <w:sz w:val="24"/>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1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375" w:hRule="atLeast"/>
          <w:jc w:val="center"/>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40" w:lineRule="exact"/>
              <w:jc w:val="center"/>
              <w:rPr>
                <w:rFonts w:ascii="仿宋" w:hAnsi="仿宋" w:eastAsia="仿宋" w:cs="仿宋"/>
                <w:kern w:val="0"/>
                <w:sz w:val="24"/>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1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375" w:hRule="atLeast"/>
          <w:jc w:val="center"/>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40" w:lineRule="exact"/>
              <w:jc w:val="center"/>
              <w:rPr>
                <w:rFonts w:ascii="仿宋" w:hAnsi="仿宋" w:eastAsia="仿宋" w:cs="仿宋"/>
                <w:kern w:val="0"/>
                <w:sz w:val="24"/>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1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375" w:hRule="atLeast"/>
          <w:jc w:val="center"/>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40" w:lineRule="exact"/>
              <w:jc w:val="center"/>
              <w:rPr>
                <w:rFonts w:ascii="仿宋" w:hAnsi="仿宋" w:eastAsia="仿宋" w:cs="仿宋"/>
                <w:kern w:val="0"/>
                <w:sz w:val="24"/>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1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375" w:hRule="atLeast"/>
          <w:jc w:val="center"/>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40" w:lineRule="exact"/>
              <w:jc w:val="center"/>
              <w:rPr>
                <w:rFonts w:ascii="仿宋" w:hAnsi="仿宋" w:eastAsia="仿宋" w:cs="仿宋"/>
                <w:kern w:val="0"/>
                <w:sz w:val="24"/>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1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375" w:hRule="atLeast"/>
          <w:jc w:val="center"/>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40" w:lineRule="exact"/>
              <w:jc w:val="center"/>
              <w:rPr>
                <w:rFonts w:ascii="仿宋" w:hAnsi="仿宋" w:eastAsia="仿宋" w:cs="仿宋"/>
                <w:kern w:val="0"/>
                <w:sz w:val="24"/>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1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375" w:hRule="atLeast"/>
          <w:jc w:val="center"/>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40" w:lineRule="exact"/>
              <w:jc w:val="center"/>
              <w:rPr>
                <w:rFonts w:ascii="仿宋" w:hAnsi="仿宋" w:eastAsia="仿宋" w:cs="仿宋"/>
                <w:kern w:val="0"/>
                <w:sz w:val="24"/>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1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375" w:hRule="atLeast"/>
          <w:jc w:val="center"/>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40" w:lineRule="exact"/>
              <w:jc w:val="center"/>
              <w:rPr>
                <w:rFonts w:ascii="仿宋" w:hAnsi="仿宋" w:eastAsia="仿宋" w:cs="仿宋"/>
                <w:kern w:val="0"/>
                <w:sz w:val="24"/>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1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375" w:hRule="atLeast"/>
          <w:jc w:val="center"/>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r>
              <w:rPr>
                <w:rFonts w:hint="eastAsia" w:ascii="仿宋" w:hAnsi="仿宋" w:eastAsia="仿宋" w:cs="仿宋"/>
                <w:kern w:val="0"/>
                <w:sz w:val="24"/>
              </w:rPr>
              <w:t>合计</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kern w:val="0"/>
                <w:sz w:val="24"/>
              </w:rPr>
            </w:pPr>
          </w:p>
        </w:tc>
        <w:tc>
          <w:tcPr>
            <w:tcW w:w="1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375" w:hRule="atLeast"/>
          <w:jc w:val="center"/>
        </w:trPr>
        <w:tc>
          <w:tcPr>
            <w:tcW w:w="12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ascii="仿宋" w:hAnsi="仿宋" w:eastAsia="仿宋" w:cs="仿宋"/>
                <w:b/>
                <w:kern w:val="0"/>
                <w:sz w:val="24"/>
              </w:rPr>
            </w:pPr>
            <w:r>
              <w:rPr>
                <w:rFonts w:hint="eastAsia" w:ascii="仿宋" w:hAnsi="仿宋" w:eastAsia="仿宋" w:cs="仿宋"/>
                <w:b/>
                <w:kern w:val="0"/>
                <w:sz w:val="24"/>
              </w:rPr>
              <w:t>总 价</w:t>
            </w:r>
          </w:p>
          <w:p>
            <w:pPr>
              <w:spacing w:line="440" w:lineRule="exact"/>
              <w:jc w:val="center"/>
              <w:rPr>
                <w:rFonts w:ascii="仿宋" w:hAnsi="仿宋" w:eastAsia="仿宋" w:cs="仿宋"/>
                <w:kern w:val="0"/>
                <w:sz w:val="24"/>
                <w:szCs w:val="24"/>
                <w:lang w:bidi="ar"/>
              </w:rPr>
            </w:pPr>
            <w:r>
              <w:rPr>
                <w:rFonts w:hint="eastAsia" w:ascii="仿宋" w:hAnsi="仿宋" w:eastAsia="仿宋" w:cs="仿宋"/>
                <w:kern w:val="0"/>
                <w:sz w:val="24"/>
              </w:rPr>
              <w:t>（含税）</w:t>
            </w:r>
          </w:p>
        </w:tc>
        <w:tc>
          <w:tcPr>
            <w:tcW w:w="3746" w:type="pct"/>
            <w:gridSpan w:val="4"/>
            <w:tcBorders>
              <w:top w:val="single" w:color="000000" w:sz="4" w:space="0"/>
              <w:left w:val="single" w:color="000000" w:sz="4" w:space="0"/>
              <w:bottom w:val="single" w:color="000000" w:sz="4" w:space="0"/>
              <w:right w:val="single" w:color="000000" w:sz="4" w:space="0"/>
            </w:tcBorders>
            <w:shd w:val="clear" w:color="auto" w:fill="auto"/>
          </w:tcPr>
          <w:p>
            <w:pPr>
              <w:spacing w:line="440" w:lineRule="exact"/>
              <w:ind w:firstLine="448"/>
              <w:jc w:val="left"/>
              <w:rPr>
                <w:rFonts w:ascii="仿宋" w:hAnsi="仿宋" w:eastAsia="仿宋" w:cs="仿宋"/>
                <w:b/>
                <w:kern w:val="0"/>
                <w:sz w:val="24"/>
              </w:rPr>
            </w:pPr>
            <w:r>
              <w:rPr>
                <w:rFonts w:hint="eastAsia" w:ascii="仿宋" w:hAnsi="仿宋" w:eastAsia="仿宋" w:cs="仿宋"/>
                <w:b/>
                <w:kern w:val="0"/>
                <w:sz w:val="24"/>
              </w:rPr>
              <w:t>人民币大写：</w:t>
            </w:r>
          </w:p>
          <w:p>
            <w:pPr>
              <w:widowControl/>
              <w:spacing w:line="480" w:lineRule="exact"/>
              <w:ind w:firstLine="446"/>
              <w:rPr>
                <w:rFonts w:ascii="仿宋" w:hAnsi="仿宋" w:eastAsia="仿宋" w:cs="仿宋"/>
                <w:kern w:val="0"/>
                <w:sz w:val="24"/>
                <w:u w:val="single"/>
              </w:rPr>
            </w:pPr>
            <w:r>
              <w:rPr>
                <w:rFonts w:hint="eastAsia" w:ascii="仿宋" w:hAnsi="仿宋" w:eastAsia="仿宋" w:cs="仿宋"/>
                <w:kern w:val="0"/>
                <w:sz w:val="24"/>
              </w:rPr>
              <w:t>人民币小写：</w:t>
            </w:r>
          </w:p>
          <w:p>
            <w:pPr>
              <w:widowControl/>
              <w:spacing w:line="480" w:lineRule="exact"/>
              <w:ind w:firstLine="446"/>
              <w:rPr>
                <w:rFonts w:ascii="宋体" w:hAnsi="宋体" w:cs="宋体"/>
                <w:sz w:val="24"/>
                <w:szCs w:val="24"/>
              </w:rPr>
            </w:pPr>
            <w:r>
              <w:rPr>
                <w:rFonts w:hint="eastAsia" w:ascii="仿宋" w:hAnsi="仿宋" w:eastAsia="仿宋" w:cs="仿宋"/>
                <w:kern w:val="0"/>
                <w:sz w:val="24"/>
              </w:rPr>
              <w:t>增值税税率：</w:t>
            </w:r>
            <w:r>
              <w:rPr>
                <w:rFonts w:hint="eastAsia" w:ascii="仿宋" w:hAnsi="仿宋" w:eastAsia="仿宋" w:cs="仿宋"/>
                <w:kern w:val="0"/>
                <w:sz w:val="24"/>
                <w:u w:val="single"/>
              </w:rPr>
              <w:t xml:space="preserve">  13  </w:t>
            </w:r>
            <w:r>
              <w:rPr>
                <w:rFonts w:hint="eastAsia" w:ascii="仿宋" w:hAnsi="仿宋" w:eastAsia="仿宋" w:cs="仿宋"/>
                <w:kern w:val="0"/>
                <w:sz w:val="24"/>
              </w:rPr>
              <w:t>%</w:t>
            </w:r>
          </w:p>
        </w:tc>
      </w:tr>
    </w:tbl>
    <w:p>
      <w:pPr>
        <w:pStyle w:val="3"/>
        <w:tabs>
          <w:tab w:val="left" w:pos="4076"/>
        </w:tabs>
        <w:spacing w:after="0"/>
        <w:rPr>
          <w:rFonts w:ascii="仿宋" w:hAnsi="仿宋" w:eastAsia="仿宋" w:cs="仿宋"/>
          <w:b/>
          <w:bCs/>
          <w:sz w:val="28"/>
          <w:szCs w:val="28"/>
        </w:rPr>
      </w:pPr>
      <w:r>
        <w:rPr>
          <w:rFonts w:hint="eastAsia" w:ascii="仿宋" w:hAnsi="仿宋" w:eastAsia="仿宋" w:cs="仿宋"/>
          <w:b/>
          <w:bCs/>
          <w:sz w:val="28"/>
          <w:szCs w:val="28"/>
        </w:rPr>
        <w:t>备注：1、需提供增值税专用发票。</w:t>
      </w:r>
    </w:p>
    <w:p>
      <w:pPr>
        <w:pStyle w:val="3"/>
        <w:numPr>
          <w:ilvl w:val="0"/>
          <w:numId w:val="1"/>
        </w:numPr>
        <w:tabs>
          <w:tab w:val="left" w:pos="4076"/>
        </w:tabs>
        <w:spacing w:after="0"/>
        <w:ind w:firstLine="843" w:firstLineChars="300"/>
        <w:rPr>
          <w:rFonts w:hint="eastAsia" w:ascii="仿宋" w:hAnsi="仿宋" w:eastAsia="仿宋" w:cs="仿宋"/>
          <w:b/>
          <w:bCs/>
          <w:sz w:val="28"/>
          <w:szCs w:val="28"/>
        </w:rPr>
      </w:pPr>
      <w:r>
        <w:rPr>
          <w:rFonts w:hint="eastAsia" w:ascii="仿宋" w:hAnsi="仿宋" w:eastAsia="仿宋" w:cs="仿宋"/>
          <w:b/>
          <w:bCs/>
          <w:sz w:val="28"/>
          <w:szCs w:val="28"/>
        </w:rPr>
        <w:t>最终按实际数量结算为准。</w:t>
      </w:r>
    </w:p>
    <w:p>
      <w:pPr>
        <w:pStyle w:val="3"/>
        <w:numPr>
          <w:ilvl w:val="0"/>
          <w:numId w:val="1"/>
        </w:numPr>
        <w:tabs>
          <w:tab w:val="left" w:pos="4076"/>
        </w:tabs>
        <w:spacing w:after="0"/>
        <w:ind w:firstLine="843" w:firstLineChars="300"/>
        <w:rPr>
          <w:rFonts w:hint="eastAsia" w:ascii="仿宋" w:hAnsi="仿宋" w:eastAsia="仿宋" w:cs="仿宋"/>
          <w:b/>
          <w:bCs/>
          <w:sz w:val="28"/>
          <w:szCs w:val="28"/>
        </w:rPr>
      </w:pPr>
      <w:r>
        <w:rPr>
          <w:rFonts w:hint="eastAsia" w:ascii="仿宋" w:hAnsi="仿宋" w:eastAsia="仿宋" w:cs="仿宋"/>
          <w:b/>
          <w:bCs/>
          <w:sz w:val="28"/>
          <w:szCs w:val="28"/>
        </w:rPr>
        <w:t>本次项目报价包含设备安装调试、人工、运输、税金等涉及全部费用。</w:t>
      </w:r>
    </w:p>
    <w:p>
      <w:pPr>
        <w:pStyle w:val="3"/>
        <w:tabs>
          <w:tab w:val="left" w:pos="4076"/>
        </w:tabs>
        <w:spacing w:after="0"/>
        <w:rPr>
          <w:rFonts w:ascii="仿宋" w:hAnsi="仿宋" w:eastAsia="仿宋" w:cs="仿宋"/>
          <w:sz w:val="24"/>
          <w:szCs w:val="24"/>
        </w:rPr>
      </w:pPr>
      <w:r>
        <w:rPr>
          <w:rFonts w:hint="eastAsia" w:ascii="仿宋" w:hAnsi="仿宋" w:eastAsia="仿宋" w:cs="仿宋"/>
          <w:sz w:val="24"/>
          <w:szCs w:val="24"/>
        </w:rPr>
        <w:t>供  应  商：    （盖单位公章）</w:t>
      </w:r>
    </w:p>
    <w:p>
      <w:pPr>
        <w:pStyle w:val="3"/>
        <w:tabs>
          <w:tab w:val="left" w:pos="4076"/>
        </w:tabs>
        <w:spacing w:after="0"/>
        <w:rPr>
          <w:rFonts w:ascii="仿宋" w:hAnsi="仿宋" w:eastAsia="仿宋" w:cs="仿宋"/>
          <w:sz w:val="24"/>
          <w:szCs w:val="24"/>
        </w:rPr>
      </w:pPr>
    </w:p>
    <w:p>
      <w:pPr>
        <w:pStyle w:val="3"/>
        <w:tabs>
          <w:tab w:val="left" w:pos="4076"/>
        </w:tabs>
        <w:spacing w:after="0"/>
        <w:rPr>
          <w:rFonts w:ascii="仿宋" w:hAnsi="仿宋" w:eastAsia="仿宋" w:cs="仿宋"/>
          <w:sz w:val="24"/>
          <w:szCs w:val="24"/>
        </w:rPr>
      </w:pPr>
      <w:r>
        <w:rPr>
          <w:rFonts w:hint="eastAsia" w:ascii="仿宋" w:hAnsi="仿宋" w:eastAsia="仿宋" w:cs="仿宋"/>
          <w:sz w:val="24"/>
          <w:szCs w:val="24"/>
        </w:rPr>
        <w:t>授权代理人：    （签字或签章）</w:t>
      </w:r>
    </w:p>
    <w:p>
      <w:pPr>
        <w:rPr>
          <w:rFonts w:ascii="仿宋" w:hAnsi="仿宋" w:eastAsia="仿宋" w:cs="仿宋"/>
          <w:sz w:val="24"/>
          <w:szCs w:val="24"/>
        </w:rPr>
      </w:pPr>
    </w:p>
    <w:p>
      <w:pPr>
        <w:rPr>
          <w:rFonts w:ascii="仿宋_GB2312" w:hAnsi="仿宋" w:eastAsia="仿宋_GB2312"/>
          <w:sz w:val="32"/>
        </w:rPr>
      </w:pPr>
      <w:r>
        <w:rPr>
          <w:rFonts w:hint="eastAsia" w:ascii="仿宋" w:hAnsi="仿宋" w:eastAsia="仿宋" w:cs="仿宋"/>
          <w:sz w:val="24"/>
          <w:szCs w:val="24"/>
        </w:rPr>
        <w:t>日      期：</w:t>
      </w:r>
      <w:r>
        <w:rPr>
          <w:rFonts w:hint="eastAsia" w:ascii="仿宋" w:hAnsi="仿宋" w:eastAsia="仿宋" w:cs="仿宋"/>
          <w:sz w:val="24"/>
          <w:szCs w:val="24"/>
        </w:rPr>
        <w:tab/>
      </w:r>
      <w:r>
        <w:rPr>
          <w:rFonts w:hint="eastAsia" w:ascii="仿宋" w:hAnsi="仿宋" w:eastAsia="仿宋" w:cs="仿宋"/>
          <w:sz w:val="24"/>
          <w:szCs w:val="24"/>
        </w:rPr>
        <w:t xml:space="preserve">  年</w:t>
      </w:r>
      <w:r>
        <w:rPr>
          <w:rFonts w:hint="eastAsia" w:ascii="仿宋" w:hAnsi="仿宋" w:eastAsia="仿宋" w:cs="仿宋"/>
          <w:sz w:val="24"/>
          <w:szCs w:val="24"/>
        </w:rPr>
        <w:tab/>
      </w:r>
      <w:r>
        <w:rPr>
          <w:rFonts w:hint="eastAsia" w:ascii="仿宋" w:hAnsi="仿宋" w:eastAsia="仿宋" w:cs="仿宋"/>
          <w:sz w:val="24"/>
          <w:szCs w:val="24"/>
        </w:rPr>
        <w:t xml:space="preserve">  月</w:t>
      </w:r>
      <w:r>
        <w:rPr>
          <w:rFonts w:hint="eastAsia" w:ascii="仿宋" w:hAnsi="仿宋" w:eastAsia="仿宋" w:cs="仿宋"/>
          <w:sz w:val="24"/>
          <w:szCs w:val="24"/>
        </w:rPr>
        <w:tab/>
      </w:r>
      <w:r>
        <w:rPr>
          <w:rFonts w:hint="eastAsia" w:ascii="仿宋" w:hAnsi="仿宋" w:eastAsia="仿宋" w:cs="仿宋"/>
          <w:sz w:val="24"/>
          <w:szCs w:val="24"/>
        </w:rPr>
        <w:t xml:space="preserve">  日</w:t>
      </w:r>
    </w:p>
    <w:p>
      <w:pPr>
        <w:rPr>
          <w:rFonts w:ascii="仿宋_GB2312" w:hAnsi="仿宋" w:eastAsia="仿宋_GB2312"/>
          <w:sz w:val="32"/>
        </w:rPr>
      </w:pPr>
      <w:r>
        <w:rPr>
          <w:rFonts w:hint="eastAsia" w:ascii="仿宋_GB2312" w:hAnsi="仿宋" w:eastAsia="仿宋_GB2312"/>
          <w:sz w:val="32"/>
        </w:rPr>
        <w:br w:type="page"/>
      </w:r>
    </w:p>
    <w:p>
      <w:pPr>
        <w:pStyle w:val="11"/>
        <w:ind w:firstLine="0" w:firstLineChars="0"/>
        <w:jc w:val="center"/>
        <w:rPr>
          <w:rFonts w:ascii="仿宋_GB2312" w:hAnsi="仿宋" w:eastAsia="仿宋_GB2312"/>
          <w:b/>
          <w:bCs/>
          <w:sz w:val="32"/>
          <w:szCs w:val="20"/>
        </w:rPr>
      </w:pPr>
      <w:r>
        <w:rPr>
          <w:rFonts w:hint="eastAsia" w:ascii="仿宋_GB2312" w:hAnsi="仿宋" w:eastAsia="仿宋_GB2312"/>
          <w:b/>
          <w:bCs/>
          <w:sz w:val="32"/>
          <w:szCs w:val="20"/>
        </w:rPr>
        <w:t>三、技术参数要求</w:t>
      </w:r>
    </w:p>
    <w:p>
      <w:pPr>
        <w:pStyle w:val="11"/>
        <w:ind w:firstLine="0" w:firstLineChars="0"/>
        <w:rPr>
          <w:rFonts w:ascii="仿宋_GB2312" w:hAnsi="仿宋" w:eastAsia="仿宋_GB2312"/>
          <w:sz w:val="32"/>
          <w:szCs w:val="20"/>
        </w:rPr>
      </w:pPr>
      <w:r>
        <w:rPr>
          <w:rFonts w:ascii="仿宋_GB2312" w:hAnsi="仿宋" w:eastAsia="仿宋_GB2312"/>
          <w:sz w:val="32"/>
          <w:szCs w:val="20"/>
        </w:rPr>
        <w:t>1</w:t>
      </w:r>
      <w:r>
        <w:rPr>
          <w:rFonts w:hint="eastAsia" w:ascii="仿宋_GB2312" w:hAnsi="仿宋" w:eastAsia="仿宋_GB2312"/>
          <w:sz w:val="32"/>
          <w:szCs w:val="20"/>
        </w:rPr>
        <w:t>、</w:t>
      </w:r>
      <w:r>
        <w:rPr>
          <w:rFonts w:ascii="仿宋_GB2312" w:hAnsi="仿宋" w:eastAsia="仿宋_GB2312"/>
          <w:sz w:val="32"/>
          <w:szCs w:val="20"/>
        </w:rPr>
        <w:t>网络层吞吐量≥5.8Gb，IPSEC VPN加密性能≥120Mb，支持用户数≥4000，包转发率≥90Kpps，每秒新建连接数≥10000，最大并发连接数≥500000。接口至少包含6千兆电口+2万兆光口SFP+。包含3年软件升级和质保服务</w:t>
      </w:r>
      <w:r>
        <w:rPr>
          <w:rFonts w:hint="eastAsia" w:ascii="仿宋_GB2312" w:hAnsi="仿宋" w:eastAsia="仿宋_GB2312"/>
          <w:sz w:val="32"/>
          <w:szCs w:val="20"/>
        </w:rPr>
        <w:t>；</w:t>
      </w:r>
      <w:r>
        <w:rPr>
          <w:rFonts w:ascii="仿宋_GB2312" w:hAnsi="仿宋" w:eastAsia="仿宋_GB2312"/>
          <w:sz w:val="32"/>
          <w:szCs w:val="20"/>
        </w:rPr>
        <w:t xml:space="preserve"> </w:t>
      </w:r>
    </w:p>
    <w:p>
      <w:pPr>
        <w:pStyle w:val="11"/>
        <w:ind w:firstLine="0" w:firstLineChars="0"/>
        <w:rPr>
          <w:rFonts w:ascii="仿宋_GB2312" w:hAnsi="仿宋" w:eastAsia="仿宋_GB2312"/>
          <w:sz w:val="32"/>
          <w:szCs w:val="20"/>
        </w:rPr>
      </w:pPr>
      <w:r>
        <w:rPr>
          <w:rFonts w:ascii="仿宋_GB2312" w:hAnsi="仿宋" w:eastAsia="仿宋_GB2312"/>
          <w:sz w:val="32"/>
          <w:szCs w:val="20"/>
        </w:rPr>
        <w:t>2</w:t>
      </w:r>
      <w:r>
        <w:rPr>
          <w:rFonts w:hint="eastAsia" w:ascii="仿宋_GB2312" w:hAnsi="仿宋" w:eastAsia="仿宋_GB2312"/>
          <w:sz w:val="32"/>
          <w:szCs w:val="20"/>
        </w:rPr>
        <w:t>、</w:t>
      </w:r>
      <w:r>
        <w:rPr>
          <w:rFonts w:ascii="仿宋_GB2312" w:hAnsi="仿宋" w:eastAsia="仿宋_GB2312"/>
          <w:sz w:val="32"/>
          <w:szCs w:val="20"/>
        </w:rPr>
        <w:t>支持网关模式，支持NAT、路由转发、DHCP、GRE、OSPF等功能；支持网桥模式，以透明方式串接在网络中；支持电口bypass；支持多路桥接功能，最多可支持32组网桥模式；支持旁路模式，无需更改网络配置，实现上网行为审计；支持绑定IP认证、绑定MAC认证，及IP/MAC绑定认证等，支持通过SNMP服务器跨三层获取MAC地址；支持短信认证方式，用户输入手机号作为用户名，通过短信平台发送验证码；支持二维码认证；扫描访客的二维码后对其网络访问授权；支持手机/pc用户特权免认证策略配置</w:t>
      </w:r>
      <w:r>
        <w:rPr>
          <w:rFonts w:hint="eastAsia" w:ascii="仿宋_GB2312" w:hAnsi="仿宋" w:eastAsia="仿宋_GB2312"/>
          <w:sz w:val="32"/>
          <w:szCs w:val="20"/>
        </w:rPr>
        <w:t>；</w:t>
      </w:r>
      <w:r>
        <w:rPr>
          <w:rFonts w:ascii="仿宋_GB2312" w:hAnsi="仿宋" w:eastAsia="仿宋_GB2312"/>
          <w:sz w:val="32"/>
          <w:szCs w:val="20"/>
        </w:rPr>
        <w:t xml:space="preserve"> </w:t>
      </w:r>
    </w:p>
    <w:p>
      <w:pPr>
        <w:pStyle w:val="11"/>
        <w:ind w:firstLine="0" w:firstLineChars="0"/>
        <w:rPr>
          <w:rFonts w:ascii="仿宋_GB2312" w:hAnsi="仿宋" w:eastAsia="仿宋_GB2312"/>
          <w:sz w:val="32"/>
          <w:szCs w:val="20"/>
        </w:rPr>
      </w:pPr>
      <w:r>
        <w:rPr>
          <w:rFonts w:ascii="仿宋_GB2312" w:hAnsi="仿宋" w:eastAsia="仿宋_GB2312"/>
          <w:sz w:val="32"/>
          <w:szCs w:val="20"/>
        </w:rPr>
        <w:t>3</w:t>
      </w:r>
      <w:r>
        <w:rPr>
          <w:rFonts w:hint="eastAsia" w:ascii="仿宋_GB2312" w:hAnsi="仿宋" w:eastAsia="仿宋_GB2312"/>
          <w:sz w:val="32"/>
          <w:szCs w:val="20"/>
        </w:rPr>
        <w:t>、</w:t>
      </w:r>
      <w:r>
        <w:rPr>
          <w:rFonts w:ascii="仿宋_GB2312" w:hAnsi="仿宋" w:eastAsia="仿宋_GB2312"/>
          <w:sz w:val="32"/>
          <w:szCs w:val="20"/>
        </w:rPr>
        <w:t>静态URL库：URL数量在3000万以上，包含分类数量150个以上</w:t>
      </w:r>
      <w:r>
        <w:rPr>
          <w:rFonts w:hint="eastAsia" w:ascii="仿宋_GB2312" w:hAnsi="仿宋" w:eastAsia="仿宋_GB2312"/>
          <w:sz w:val="32"/>
          <w:szCs w:val="20"/>
        </w:rPr>
        <w:t>；（提供第三方机构检测报告证明）</w:t>
      </w:r>
    </w:p>
    <w:p>
      <w:pPr>
        <w:pStyle w:val="11"/>
        <w:ind w:firstLine="0" w:firstLineChars="0"/>
        <w:rPr>
          <w:rFonts w:ascii="仿宋_GB2312" w:hAnsi="仿宋" w:eastAsia="仿宋_GB2312"/>
          <w:sz w:val="32"/>
          <w:szCs w:val="20"/>
        </w:rPr>
      </w:pPr>
      <w:r>
        <w:rPr>
          <w:rFonts w:ascii="仿宋_GB2312" w:hAnsi="仿宋" w:eastAsia="仿宋_GB2312"/>
          <w:sz w:val="32"/>
          <w:szCs w:val="20"/>
        </w:rPr>
        <w:t>4</w:t>
      </w:r>
      <w:r>
        <w:rPr>
          <w:rFonts w:hint="eastAsia" w:ascii="仿宋_GB2312" w:hAnsi="仿宋" w:eastAsia="仿宋_GB2312"/>
          <w:sz w:val="32"/>
          <w:szCs w:val="20"/>
        </w:rPr>
        <w:t>、</w:t>
      </w:r>
      <w:r>
        <w:rPr>
          <w:rFonts w:ascii="仿宋_GB2312" w:hAnsi="仿宋" w:eastAsia="仿宋_GB2312"/>
          <w:sz w:val="32"/>
          <w:szCs w:val="20"/>
        </w:rPr>
        <w:t xml:space="preserve">支持细致的管理员权限划分，包括对不同用户组的管理权限、对各种主要功能界面的配置和查看权限； </w:t>
      </w:r>
    </w:p>
    <w:p>
      <w:pPr>
        <w:pStyle w:val="11"/>
        <w:ind w:firstLine="0" w:firstLineChars="0"/>
        <w:rPr>
          <w:rFonts w:ascii="仿宋_GB2312" w:hAnsi="仿宋" w:eastAsia="仿宋_GB2312"/>
          <w:sz w:val="32"/>
          <w:szCs w:val="20"/>
        </w:rPr>
      </w:pPr>
      <w:r>
        <w:rPr>
          <w:rFonts w:ascii="仿宋_GB2312" w:hAnsi="仿宋" w:eastAsia="仿宋_GB2312"/>
          <w:sz w:val="32"/>
          <w:szCs w:val="20"/>
        </w:rPr>
        <w:t>5</w:t>
      </w:r>
      <w:r>
        <w:rPr>
          <w:rFonts w:hint="eastAsia" w:ascii="仿宋_GB2312" w:hAnsi="仿宋" w:eastAsia="仿宋_GB2312"/>
          <w:sz w:val="32"/>
          <w:szCs w:val="20"/>
        </w:rPr>
        <w:t>、</w:t>
      </w:r>
      <w:r>
        <w:rPr>
          <w:rFonts w:ascii="仿宋_GB2312" w:hAnsi="仿宋" w:eastAsia="仿宋_GB2312"/>
          <w:sz w:val="32"/>
          <w:szCs w:val="20"/>
        </w:rPr>
        <w:t>针对内网用户的web访问质量进行检测，对整体网络提供清晰的整体网络质量评级；支持对单用户进行定向web访问质量检测</w:t>
      </w:r>
      <w:r>
        <w:rPr>
          <w:rFonts w:hint="eastAsia" w:ascii="仿宋_GB2312" w:hAnsi="仿宋" w:eastAsia="仿宋_GB2312"/>
          <w:sz w:val="32"/>
          <w:szCs w:val="20"/>
        </w:rPr>
        <w:t>；（提供第三方机构检测报告证明）</w:t>
      </w:r>
    </w:p>
    <w:p>
      <w:pPr>
        <w:pStyle w:val="11"/>
        <w:ind w:firstLine="0" w:firstLineChars="0"/>
        <w:rPr>
          <w:rFonts w:ascii="仿宋_GB2312" w:hAnsi="仿宋" w:eastAsia="仿宋_GB2312"/>
          <w:sz w:val="32"/>
          <w:szCs w:val="20"/>
        </w:rPr>
      </w:pPr>
      <w:r>
        <w:rPr>
          <w:rFonts w:ascii="仿宋_GB2312" w:hAnsi="仿宋" w:eastAsia="仿宋_GB2312"/>
          <w:sz w:val="32"/>
          <w:szCs w:val="20"/>
        </w:rPr>
        <w:t>6</w:t>
      </w:r>
      <w:r>
        <w:rPr>
          <w:rFonts w:hint="eastAsia" w:ascii="仿宋_GB2312" w:hAnsi="仿宋" w:eastAsia="仿宋_GB2312"/>
          <w:sz w:val="32"/>
          <w:szCs w:val="20"/>
        </w:rPr>
        <w:t>、</w:t>
      </w:r>
      <w:r>
        <w:rPr>
          <w:rFonts w:ascii="仿宋_GB2312" w:hAnsi="仿宋" w:eastAsia="仿宋_GB2312"/>
          <w:sz w:val="32"/>
          <w:szCs w:val="20"/>
        </w:rPr>
        <w:t>基于“流量”、“流速”、“时长”设置配额，当配额耗尽后，将用户加入到指定的流控黑名单惩罚通道中</w:t>
      </w:r>
      <w:r>
        <w:rPr>
          <w:rFonts w:hint="eastAsia" w:ascii="仿宋_GB2312" w:hAnsi="仿宋" w:eastAsia="仿宋_GB2312"/>
          <w:sz w:val="32"/>
          <w:szCs w:val="20"/>
        </w:rPr>
        <w:t>；（提供产品功能截图证明并加盖原厂章）</w:t>
      </w:r>
    </w:p>
    <w:p>
      <w:pPr>
        <w:pStyle w:val="11"/>
        <w:ind w:firstLine="0" w:firstLineChars="0"/>
        <w:rPr>
          <w:rFonts w:ascii="仿宋_GB2312" w:hAnsi="仿宋" w:eastAsia="仿宋_GB2312"/>
          <w:sz w:val="32"/>
          <w:szCs w:val="20"/>
        </w:rPr>
      </w:pPr>
      <w:r>
        <w:rPr>
          <w:rFonts w:ascii="仿宋_GB2312" w:hAnsi="仿宋" w:eastAsia="仿宋_GB2312"/>
          <w:sz w:val="32"/>
          <w:szCs w:val="20"/>
        </w:rPr>
        <w:t>7</w:t>
      </w:r>
      <w:r>
        <w:rPr>
          <w:rFonts w:hint="eastAsia" w:ascii="仿宋_GB2312" w:hAnsi="仿宋" w:eastAsia="仿宋_GB2312"/>
          <w:sz w:val="32"/>
          <w:szCs w:val="20"/>
        </w:rPr>
        <w:t>、</w:t>
      </w:r>
      <w:r>
        <w:rPr>
          <w:rFonts w:ascii="仿宋_GB2312" w:hAnsi="仿宋" w:eastAsia="仿宋_GB2312"/>
          <w:sz w:val="32"/>
          <w:szCs w:val="20"/>
        </w:rPr>
        <w:t>支持通过抑制P2P的上行流量，来减缓P2P的下行流量，从而解决网络出口在做流控后仍然压力较大的问题；</w:t>
      </w:r>
    </w:p>
    <w:p>
      <w:pPr>
        <w:pStyle w:val="11"/>
        <w:ind w:firstLine="0" w:firstLineChars="0"/>
        <w:rPr>
          <w:rFonts w:ascii="仿宋_GB2312" w:hAnsi="仿宋" w:eastAsia="仿宋_GB2312"/>
          <w:sz w:val="32"/>
          <w:szCs w:val="20"/>
        </w:rPr>
      </w:pPr>
      <w:r>
        <w:rPr>
          <w:rFonts w:ascii="仿宋_GB2312" w:hAnsi="仿宋" w:eastAsia="仿宋_GB2312"/>
          <w:sz w:val="32"/>
          <w:szCs w:val="20"/>
        </w:rPr>
        <w:t>8</w:t>
      </w:r>
      <w:r>
        <w:rPr>
          <w:rFonts w:hint="eastAsia" w:ascii="仿宋_GB2312" w:hAnsi="仿宋" w:eastAsia="仿宋_GB2312"/>
          <w:sz w:val="32"/>
          <w:szCs w:val="20"/>
        </w:rPr>
        <w:t>、</w:t>
      </w:r>
      <w:r>
        <w:rPr>
          <w:rFonts w:ascii="仿宋_GB2312" w:hAnsi="仿宋" w:eastAsia="仿宋_GB2312"/>
          <w:sz w:val="32"/>
          <w:szCs w:val="20"/>
        </w:rPr>
        <w:t>支持部署在IPv6环境中，设备接口及部署模式均支持ipv6配置；所有核心功能（上网认证、应用控制、流量控制、内容审计、日志报表等）都支持IPv6；</w:t>
      </w:r>
      <w:r>
        <w:rPr>
          <w:rFonts w:hint="eastAsia" w:ascii="仿宋_GB2312" w:hAnsi="仿宋" w:eastAsia="仿宋_GB2312"/>
          <w:sz w:val="32"/>
          <w:szCs w:val="20"/>
        </w:rPr>
        <w:t>（提供第三方机构检测报告证明）</w:t>
      </w:r>
    </w:p>
    <w:p>
      <w:pPr>
        <w:pStyle w:val="11"/>
        <w:ind w:firstLine="0" w:firstLineChars="0"/>
        <w:rPr>
          <w:rFonts w:ascii="仿宋_GB2312" w:hAnsi="仿宋" w:eastAsia="仿宋_GB2312"/>
          <w:sz w:val="32"/>
          <w:szCs w:val="20"/>
        </w:rPr>
      </w:pPr>
      <w:r>
        <w:rPr>
          <w:rFonts w:ascii="仿宋_GB2312" w:hAnsi="仿宋" w:eastAsia="仿宋_GB2312"/>
          <w:sz w:val="32"/>
          <w:szCs w:val="20"/>
        </w:rPr>
        <w:t>9</w:t>
      </w:r>
      <w:r>
        <w:rPr>
          <w:rFonts w:hint="eastAsia" w:ascii="仿宋_GB2312" w:hAnsi="仿宋" w:eastAsia="仿宋_GB2312"/>
          <w:sz w:val="32"/>
          <w:szCs w:val="20"/>
        </w:rPr>
        <w:t>、</w:t>
      </w:r>
      <w:r>
        <w:rPr>
          <w:rFonts w:ascii="仿宋_GB2312" w:hAnsi="仿宋" w:eastAsia="仿宋_GB2312"/>
          <w:sz w:val="32"/>
          <w:szCs w:val="20"/>
        </w:rPr>
        <w:t>支持智能负载均衡，负载策略可配置：优先使用优先级最高的线路、按运营商负载、剩余带宽、带宽比例、平均分配以及禁用默认负载策略</w:t>
      </w:r>
      <w:r>
        <w:rPr>
          <w:rFonts w:hint="eastAsia" w:ascii="仿宋_GB2312" w:hAnsi="仿宋" w:eastAsia="仿宋_GB2312"/>
          <w:sz w:val="32"/>
          <w:szCs w:val="20"/>
        </w:rPr>
        <w:t>；</w:t>
      </w:r>
    </w:p>
    <w:p>
      <w:pPr>
        <w:pStyle w:val="11"/>
        <w:ind w:firstLine="0" w:firstLineChars="0"/>
        <w:rPr>
          <w:rFonts w:ascii="仿宋_GB2312" w:hAnsi="仿宋" w:eastAsia="仿宋_GB2312"/>
          <w:sz w:val="32"/>
          <w:szCs w:val="20"/>
        </w:rPr>
      </w:pPr>
      <w:r>
        <w:rPr>
          <w:rFonts w:ascii="仿宋_GB2312" w:hAnsi="仿宋" w:eastAsia="仿宋_GB2312"/>
          <w:sz w:val="32"/>
          <w:szCs w:val="20"/>
        </w:rPr>
        <w:t>10</w:t>
      </w:r>
      <w:r>
        <w:rPr>
          <w:rFonts w:hint="eastAsia" w:ascii="仿宋_GB2312" w:hAnsi="仿宋" w:eastAsia="仿宋_GB2312"/>
          <w:sz w:val="32"/>
          <w:szCs w:val="20"/>
        </w:rPr>
        <w:t>、</w:t>
      </w:r>
      <w:r>
        <w:rPr>
          <w:rFonts w:ascii="仿宋_GB2312" w:hAnsi="仿宋" w:eastAsia="仿宋_GB2312"/>
          <w:sz w:val="32"/>
          <w:szCs w:val="20"/>
        </w:rPr>
        <w:t>识别并过滤SSL加密的钓鱼网站、非法网站等，支持将违规https访问重定向到告警页面</w:t>
      </w:r>
      <w:r>
        <w:rPr>
          <w:rFonts w:hint="eastAsia" w:ascii="仿宋_GB2312" w:hAnsi="仿宋" w:eastAsia="仿宋_GB2312"/>
          <w:sz w:val="32"/>
          <w:szCs w:val="20"/>
        </w:rPr>
        <w:t>；（提供自主知识产权证明）</w:t>
      </w:r>
    </w:p>
    <w:p>
      <w:pPr>
        <w:pStyle w:val="11"/>
        <w:ind w:firstLine="0" w:firstLineChars="0"/>
        <w:rPr>
          <w:rFonts w:ascii="仿宋_GB2312" w:hAnsi="仿宋" w:eastAsia="仿宋_GB2312"/>
          <w:sz w:val="32"/>
          <w:szCs w:val="20"/>
        </w:rPr>
      </w:pPr>
      <w:r>
        <w:rPr>
          <w:rFonts w:ascii="仿宋_GB2312" w:hAnsi="仿宋" w:eastAsia="仿宋_GB2312"/>
          <w:sz w:val="32"/>
          <w:szCs w:val="20"/>
        </w:rPr>
        <w:t>11</w:t>
      </w:r>
      <w:r>
        <w:rPr>
          <w:rFonts w:hint="eastAsia" w:ascii="仿宋_GB2312" w:hAnsi="仿宋" w:eastAsia="仿宋_GB2312"/>
          <w:sz w:val="32"/>
          <w:szCs w:val="20"/>
        </w:rPr>
        <w:t>、</w:t>
      </w:r>
      <w:r>
        <w:rPr>
          <w:rFonts w:ascii="仿宋_GB2312" w:hAnsi="仿宋" w:eastAsia="仿宋_GB2312"/>
          <w:sz w:val="32"/>
          <w:szCs w:val="20"/>
        </w:rPr>
        <w:t>支持二维码认证，担保人扫描访客的二维码后对其网络访问授权；支持访客填写信息、担保人填写信息、扫码审核信息三种模式</w:t>
      </w:r>
      <w:r>
        <w:rPr>
          <w:rFonts w:hint="eastAsia" w:ascii="仿宋_GB2312" w:hAnsi="仿宋" w:eastAsia="仿宋_GB2312"/>
          <w:sz w:val="32"/>
          <w:szCs w:val="20"/>
        </w:rPr>
        <w:t>；</w:t>
      </w:r>
      <w:r>
        <w:rPr>
          <w:rFonts w:ascii="仿宋_GB2312" w:hAnsi="仿宋" w:eastAsia="仿宋_GB2312"/>
          <w:sz w:val="32"/>
          <w:szCs w:val="20"/>
        </w:rPr>
        <w:t xml:space="preserve"> </w:t>
      </w:r>
    </w:p>
    <w:p>
      <w:pPr>
        <w:pStyle w:val="11"/>
        <w:ind w:firstLine="0" w:firstLineChars="0"/>
        <w:rPr>
          <w:rFonts w:ascii="仿宋_GB2312" w:hAnsi="仿宋" w:eastAsia="仿宋_GB2312"/>
          <w:sz w:val="32"/>
          <w:szCs w:val="20"/>
        </w:rPr>
      </w:pPr>
      <w:r>
        <w:rPr>
          <w:rFonts w:ascii="仿宋_GB2312" w:hAnsi="仿宋" w:eastAsia="仿宋_GB2312"/>
          <w:sz w:val="32"/>
          <w:szCs w:val="20"/>
        </w:rPr>
        <w:t>1</w:t>
      </w:r>
      <w:r>
        <w:rPr>
          <w:rFonts w:hint="eastAsia" w:ascii="仿宋_GB2312" w:hAnsi="仿宋" w:eastAsia="仿宋_GB2312"/>
          <w:sz w:val="32"/>
          <w:szCs w:val="20"/>
        </w:rPr>
        <w:t>2、报价时提供原厂商针对于本项目授权，</w:t>
      </w:r>
      <w:r>
        <w:rPr>
          <w:rFonts w:ascii="仿宋_GB2312" w:hAnsi="仿宋" w:eastAsia="仿宋_GB2312"/>
          <w:sz w:val="32"/>
          <w:szCs w:val="20"/>
        </w:rPr>
        <w:t>承诺中标后提供厂商三年售后服务承诺函。</w:t>
      </w:r>
    </w:p>
    <w:p>
      <w:pPr>
        <w:pStyle w:val="11"/>
        <w:ind w:firstLine="0" w:firstLineChars="0"/>
        <w:rPr>
          <w:rFonts w:ascii="仿宋_GB2312" w:hAnsi="仿宋" w:eastAsia="仿宋_GB2312"/>
          <w:b/>
          <w:bCs/>
          <w:sz w:val="32"/>
          <w:szCs w:val="20"/>
        </w:rPr>
      </w:pPr>
    </w:p>
    <w:p>
      <w:pPr>
        <w:pStyle w:val="11"/>
        <w:ind w:firstLine="0" w:firstLineChars="0"/>
        <w:rPr>
          <w:rFonts w:ascii="仿宋_GB2312" w:hAnsi="仿宋" w:eastAsia="仿宋_GB2312"/>
          <w:b/>
          <w:bCs/>
          <w:sz w:val="32"/>
          <w:szCs w:val="20"/>
        </w:rPr>
      </w:pPr>
      <w:r>
        <w:rPr>
          <w:rFonts w:hint="eastAsia" w:ascii="仿宋_GB2312" w:hAnsi="仿宋" w:eastAsia="仿宋_GB2312"/>
          <w:b/>
          <w:bCs/>
          <w:sz w:val="32"/>
          <w:szCs w:val="20"/>
        </w:rPr>
        <w:t>注：完全响应，并加盖公章。</w:t>
      </w:r>
    </w:p>
    <w:p>
      <w:pPr>
        <w:pStyle w:val="11"/>
        <w:ind w:firstLine="0" w:firstLineChars="0"/>
        <w:rPr>
          <w:rFonts w:ascii="仿宋_GB2312" w:hAnsi="仿宋" w:eastAsia="仿宋_GB2312"/>
        </w:rPr>
      </w:pPr>
      <w:r>
        <w:rPr>
          <w:rFonts w:hint="eastAsia" w:ascii="仿宋_GB2312" w:hAnsi="仿宋" w:eastAsia="仿宋_GB2312"/>
          <w:lang w:val="en-US" w:eastAsia="zh-CN"/>
        </w:rPr>
        <w:t>1</w:t>
      </w:r>
      <w:r>
        <w:rPr>
          <w:rFonts w:hint="eastAsia" w:ascii="仿宋_GB2312" w:hAnsi="仿宋" w:eastAsia="仿宋_GB2312"/>
        </w:rPr>
        <w:t>）报价</w:t>
      </w:r>
      <w:r>
        <w:rPr>
          <w:rFonts w:ascii="仿宋_GB2312" w:hAnsi="仿宋" w:eastAsia="仿宋_GB2312"/>
        </w:rPr>
        <w:t>时必须提供</w:t>
      </w:r>
      <w:r>
        <w:rPr>
          <w:rFonts w:hint="eastAsia" w:ascii="仿宋_GB2312" w:hAnsi="仿宋" w:eastAsia="仿宋_GB2312"/>
        </w:rPr>
        <w:t>参数中</w:t>
      </w:r>
      <w:r>
        <w:rPr>
          <w:rFonts w:ascii="仿宋_GB2312" w:hAnsi="仿宋" w:eastAsia="仿宋_GB2312"/>
        </w:rPr>
        <w:t>要求的</w:t>
      </w:r>
      <w:r>
        <w:rPr>
          <w:rFonts w:hint="eastAsia" w:ascii="仿宋_GB2312" w:hAnsi="仿宋" w:eastAsia="仿宋_GB2312"/>
        </w:rPr>
        <w:t>截图及相关证明文件并加</w:t>
      </w:r>
      <w:r>
        <w:rPr>
          <w:rFonts w:ascii="仿宋_GB2312" w:hAnsi="仿宋" w:eastAsia="仿宋_GB2312"/>
        </w:rPr>
        <w:t>盖原厂章</w:t>
      </w:r>
      <w:r>
        <w:rPr>
          <w:rFonts w:hint="eastAsia" w:ascii="仿宋_GB2312" w:hAnsi="仿宋" w:eastAsia="仿宋_GB2312"/>
        </w:rPr>
        <w:t>，否则按无效</w:t>
      </w:r>
      <w:r>
        <w:rPr>
          <w:rFonts w:ascii="仿宋_GB2312" w:hAnsi="仿宋" w:eastAsia="仿宋_GB2312"/>
        </w:rPr>
        <w:t>报价文件处理</w:t>
      </w:r>
      <w:r>
        <w:rPr>
          <w:rFonts w:hint="eastAsia" w:ascii="仿宋_GB2312" w:hAnsi="仿宋" w:eastAsia="仿宋_GB2312"/>
        </w:rPr>
        <w:t>。</w:t>
      </w:r>
    </w:p>
    <w:p>
      <w:pPr>
        <w:pStyle w:val="11"/>
        <w:ind w:firstLine="0" w:firstLineChars="0"/>
        <w:rPr>
          <w:rFonts w:ascii="仿宋_GB2312" w:hAnsi="仿宋" w:eastAsia="仿宋_GB2312"/>
          <w:b/>
          <w:bCs/>
          <w:sz w:val="32"/>
          <w:szCs w:val="20"/>
        </w:rPr>
      </w:pPr>
      <w:r>
        <w:rPr>
          <w:rFonts w:hint="eastAsia" w:ascii="仿宋_GB2312" w:hAnsi="仿宋" w:eastAsia="仿宋_GB2312"/>
          <w:lang w:val="en-US" w:eastAsia="zh-CN"/>
        </w:rPr>
        <w:t>2</w:t>
      </w:r>
      <w:r>
        <w:rPr>
          <w:rFonts w:hint="eastAsia" w:ascii="仿宋_GB2312" w:hAnsi="仿宋" w:eastAsia="仿宋_GB2312"/>
        </w:rPr>
        <w:t>）中标</w:t>
      </w:r>
      <w:r>
        <w:rPr>
          <w:rFonts w:ascii="仿宋_GB2312" w:hAnsi="仿宋" w:eastAsia="仿宋_GB2312"/>
        </w:rPr>
        <w:t>后</w:t>
      </w:r>
      <w:r>
        <w:rPr>
          <w:rFonts w:hint="eastAsia" w:ascii="仿宋_GB2312" w:hAnsi="仿宋" w:eastAsia="仿宋_GB2312"/>
        </w:rPr>
        <w:t>，公示期</w:t>
      </w:r>
      <w:r>
        <w:rPr>
          <w:rFonts w:ascii="仿宋_GB2312" w:hAnsi="仿宋" w:eastAsia="仿宋_GB2312"/>
        </w:rPr>
        <w:t>内</w:t>
      </w:r>
      <w:r>
        <w:rPr>
          <w:rFonts w:hint="eastAsia" w:ascii="仿宋_GB2312" w:hAnsi="仿宋" w:eastAsia="仿宋_GB2312"/>
        </w:rPr>
        <w:t>要求</w:t>
      </w:r>
      <w:r>
        <w:rPr>
          <w:rFonts w:ascii="仿宋_GB2312" w:hAnsi="仿宋" w:eastAsia="仿宋_GB2312"/>
        </w:rPr>
        <w:t>中标人提供测试设备进行逐一功能</w:t>
      </w:r>
      <w:r>
        <w:rPr>
          <w:rFonts w:hint="eastAsia" w:ascii="仿宋_GB2312" w:hAnsi="仿宋" w:eastAsia="仿宋_GB2312"/>
        </w:rPr>
        <w:t>测试</w:t>
      </w:r>
      <w:r>
        <w:rPr>
          <w:rFonts w:ascii="仿宋_GB2312" w:hAnsi="仿宋" w:eastAsia="仿宋_GB2312"/>
        </w:rPr>
        <w:t>，</w:t>
      </w:r>
      <w:r>
        <w:rPr>
          <w:rFonts w:hint="eastAsia" w:ascii="仿宋_GB2312" w:hAnsi="仿宋" w:eastAsia="仿宋_GB2312"/>
        </w:rPr>
        <w:t>如功能</w:t>
      </w:r>
      <w:r>
        <w:rPr>
          <w:rFonts w:ascii="仿宋_GB2312" w:hAnsi="仿宋" w:eastAsia="仿宋_GB2312"/>
        </w:rPr>
        <w:t>不满足</w:t>
      </w:r>
      <w:r>
        <w:rPr>
          <w:rFonts w:hint="eastAsia" w:ascii="仿宋_GB2312" w:hAnsi="仿宋" w:eastAsia="仿宋_GB2312"/>
        </w:rPr>
        <w:t>或者在要求</w:t>
      </w:r>
      <w:r>
        <w:rPr>
          <w:rFonts w:ascii="仿宋_GB2312" w:hAnsi="仿宋" w:eastAsia="仿宋_GB2312"/>
        </w:rPr>
        <w:t>的期限内无法提供测试则</w:t>
      </w:r>
      <w:r>
        <w:rPr>
          <w:rFonts w:hint="eastAsia" w:ascii="仿宋_GB2312" w:hAnsi="仿宋" w:eastAsia="仿宋_GB2312"/>
        </w:rPr>
        <w:t>视为虚假</w:t>
      </w:r>
      <w:r>
        <w:rPr>
          <w:rFonts w:ascii="仿宋_GB2312" w:hAnsi="仿宋" w:eastAsia="仿宋_GB2312"/>
        </w:rPr>
        <w:t>应标</w:t>
      </w:r>
      <w:r>
        <w:rPr>
          <w:rFonts w:hint="eastAsia" w:ascii="仿宋_GB2312" w:hAnsi="仿宋" w:eastAsia="仿宋_GB2312"/>
        </w:rPr>
        <w:t>，</w:t>
      </w:r>
      <w:r>
        <w:rPr>
          <w:rFonts w:ascii="仿宋_GB2312" w:hAnsi="仿宋" w:eastAsia="仿宋_GB2312"/>
        </w:rPr>
        <w:t>作废标处理</w:t>
      </w:r>
      <w:r>
        <w:rPr>
          <w:rFonts w:hint="eastAsia" w:ascii="仿宋_GB2312" w:hAnsi="仿宋" w:eastAsia="仿宋_GB2312"/>
        </w:rPr>
        <w:t>。</w:t>
      </w:r>
      <w:r>
        <w:rPr>
          <w:rFonts w:hint="eastAsia" w:ascii="仿宋_GB2312" w:hAnsi="仿宋" w:eastAsia="仿宋_GB2312"/>
          <w:b/>
          <w:bCs/>
          <w:sz w:val="32"/>
          <w:szCs w:val="20"/>
        </w:rPr>
        <w:br w:type="page"/>
      </w:r>
    </w:p>
    <w:p>
      <w:pPr>
        <w:pStyle w:val="11"/>
        <w:numPr>
          <w:ilvl w:val="0"/>
          <w:numId w:val="0"/>
        </w:numPr>
        <w:jc w:val="center"/>
        <w:rPr>
          <w:rFonts w:hint="eastAsia" w:ascii="仿宋_GB2312" w:hAnsi="仿宋" w:eastAsia="仿宋_GB2312"/>
          <w:b/>
          <w:bCs/>
          <w:color w:val="auto"/>
          <w:sz w:val="32"/>
          <w:szCs w:val="20"/>
          <w:lang w:val="en-US" w:eastAsia="zh-CN"/>
        </w:rPr>
      </w:pPr>
      <w:r>
        <w:rPr>
          <w:rFonts w:hint="eastAsia" w:ascii="仿宋_GB2312" w:hAnsi="仿宋" w:eastAsia="仿宋_GB2312"/>
          <w:b/>
          <w:bCs/>
          <w:color w:val="auto"/>
          <w:sz w:val="32"/>
          <w:szCs w:val="20"/>
          <w:lang w:val="en-US" w:eastAsia="zh-CN"/>
        </w:rPr>
        <w:t>四、营业执照（盖章）</w:t>
      </w:r>
    </w:p>
    <w:p>
      <w:pPr>
        <w:pStyle w:val="11"/>
        <w:numPr>
          <w:ilvl w:val="0"/>
          <w:numId w:val="0"/>
        </w:numPr>
        <w:jc w:val="both"/>
        <w:rPr>
          <w:rFonts w:hint="eastAsia" w:ascii="仿宋_GB2312" w:hAnsi="仿宋" w:eastAsia="仿宋_GB2312"/>
          <w:b/>
          <w:bCs/>
          <w:color w:val="auto"/>
          <w:sz w:val="32"/>
          <w:szCs w:val="20"/>
          <w:lang w:val="en-US" w:eastAsia="zh-CN"/>
        </w:rPr>
      </w:pPr>
    </w:p>
    <w:p>
      <w:pPr>
        <w:pStyle w:val="11"/>
        <w:numPr>
          <w:ilvl w:val="0"/>
          <w:numId w:val="0"/>
        </w:numPr>
        <w:jc w:val="both"/>
        <w:rPr>
          <w:rFonts w:hint="eastAsia" w:ascii="仿宋_GB2312" w:hAnsi="仿宋" w:eastAsia="仿宋_GB2312"/>
          <w:b/>
          <w:bCs/>
          <w:color w:val="auto"/>
          <w:sz w:val="32"/>
          <w:szCs w:val="20"/>
          <w:lang w:val="en-US" w:eastAsia="zh-CN"/>
        </w:rPr>
      </w:pPr>
    </w:p>
    <w:p>
      <w:pPr>
        <w:pStyle w:val="11"/>
        <w:numPr>
          <w:ilvl w:val="0"/>
          <w:numId w:val="0"/>
        </w:numPr>
        <w:jc w:val="center"/>
        <w:rPr>
          <w:rFonts w:hint="eastAsia" w:ascii="仿宋_GB2312" w:hAnsi="仿宋" w:eastAsia="仿宋_GB2312"/>
          <w:b/>
          <w:bCs/>
          <w:color w:val="auto"/>
          <w:sz w:val="32"/>
          <w:szCs w:val="20"/>
          <w:lang w:val="en-US" w:eastAsia="zh-CN"/>
        </w:rPr>
      </w:pPr>
    </w:p>
    <w:p>
      <w:pPr>
        <w:pStyle w:val="11"/>
        <w:numPr>
          <w:ilvl w:val="0"/>
          <w:numId w:val="0"/>
        </w:numPr>
        <w:jc w:val="center"/>
        <w:rPr>
          <w:rFonts w:hint="eastAsia" w:ascii="仿宋_GB2312" w:hAnsi="仿宋" w:eastAsia="仿宋_GB2312"/>
          <w:b/>
          <w:bCs/>
          <w:color w:val="auto"/>
          <w:sz w:val="32"/>
          <w:szCs w:val="20"/>
          <w:lang w:val="en-US" w:eastAsia="zh-CN"/>
        </w:rPr>
      </w:pPr>
    </w:p>
    <w:p>
      <w:pPr>
        <w:pStyle w:val="11"/>
        <w:numPr>
          <w:ilvl w:val="0"/>
          <w:numId w:val="0"/>
        </w:numPr>
        <w:jc w:val="both"/>
        <w:rPr>
          <w:rFonts w:hint="eastAsia" w:ascii="仿宋_GB2312" w:hAnsi="仿宋" w:eastAsia="仿宋_GB2312"/>
          <w:b/>
          <w:bCs/>
          <w:color w:val="auto"/>
          <w:sz w:val="32"/>
          <w:szCs w:val="20"/>
          <w:lang w:val="en-US" w:eastAsia="zh-CN"/>
        </w:rPr>
      </w:pPr>
    </w:p>
    <w:p>
      <w:pPr>
        <w:pStyle w:val="11"/>
        <w:numPr>
          <w:ilvl w:val="0"/>
          <w:numId w:val="0"/>
        </w:numPr>
        <w:jc w:val="center"/>
        <w:rPr>
          <w:rFonts w:hint="eastAsia" w:ascii="仿宋_GB2312" w:hAnsi="仿宋" w:eastAsia="仿宋_GB2312"/>
          <w:b/>
          <w:bCs/>
          <w:color w:val="auto"/>
          <w:sz w:val="32"/>
          <w:szCs w:val="20"/>
          <w:lang w:val="en-US" w:eastAsia="zh-CN"/>
        </w:rPr>
      </w:pPr>
    </w:p>
    <w:p>
      <w:pPr>
        <w:pStyle w:val="11"/>
        <w:numPr>
          <w:ilvl w:val="0"/>
          <w:numId w:val="0"/>
        </w:numPr>
        <w:jc w:val="center"/>
        <w:rPr>
          <w:rFonts w:hint="eastAsia" w:ascii="仿宋_GB2312" w:hAnsi="仿宋" w:eastAsia="仿宋_GB2312"/>
          <w:b/>
          <w:bCs/>
          <w:color w:val="auto"/>
          <w:sz w:val="32"/>
          <w:szCs w:val="20"/>
          <w:lang w:val="en-US" w:eastAsia="zh-CN"/>
        </w:rPr>
      </w:pPr>
      <w:r>
        <w:rPr>
          <w:rFonts w:hint="eastAsia" w:ascii="仿宋_GB2312" w:hAnsi="仿宋" w:eastAsia="仿宋_GB2312"/>
          <w:b/>
          <w:bCs/>
          <w:color w:val="auto"/>
          <w:sz w:val="32"/>
          <w:szCs w:val="20"/>
          <w:lang w:val="en-US" w:eastAsia="zh-CN"/>
        </w:rPr>
        <w:t>五、售后服务方案</w:t>
      </w:r>
    </w:p>
    <w:p>
      <w:pPr>
        <w:pStyle w:val="2"/>
        <w:widowControl w:val="0"/>
        <w:numPr>
          <w:ilvl w:val="0"/>
          <w:numId w:val="0"/>
        </w:numPr>
        <w:jc w:val="center"/>
        <w:rPr>
          <w:rFonts w:hint="default" w:ascii="仿宋_GB2312" w:hAnsi="仿宋" w:eastAsia="仿宋_GB2312" w:cs="Times New Roman"/>
          <w:b/>
          <w:bCs/>
          <w:color w:val="auto"/>
          <w:kern w:val="2"/>
          <w:sz w:val="32"/>
          <w:szCs w:val="20"/>
          <w:lang w:val="en-US" w:eastAsia="zh-CN" w:bidi="ar-SA"/>
        </w:rPr>
      </w:pPr>
      <w:r>
        <w:rPr>
          <w:rFonts w:hint="eastAsia" w:ascii="仿宋_GB2312" w:hAnsi="仿宋" w:eastAsia="仿宋_GB2312" w:cs="Times New Roman"/>
          <w:b/>
          <w:bCs/>
          <w:color w:val="auto"/>
          <w:kern w:val="2"/>
          <w:sz w:val="32"/>
          <w:szCs w:val="20"/>
          <w:lang w:val="en-US" w:eastAsia="zh-CN" w:bidi="ar-SA"/>
        </w:rPr>
        <w:t>（格式自拟）</w:t>
      </w:r>
    </w:p>
    <w:p>
      <w:pPr>
        <w:pStyle w:val="2"/>
        <w:ind w:firstLine="0" w:firstLineChars="0"/>
        <w:jc w:val="center"/>
        <w:rPr>
          <w:rFonts w:ascii="仿宋_GB2312" w:hAnsi="仿宋" w:eastAsia="仿宋_GB2312"/>
          <w:b/>
          <w:bCs/>
          <w:sz w:val="32"/>
        </w:rPr>
      </w:pPr>
      <w:bookmarkStart w:id="0" w:name="_GoBack"/>
      <w:bookmarkEnd w:id="0"/>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46924A"/>
    <w:multiLevelType w:val="singleLevel"/>
    <w:tmpl w:val="3746924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2NTk0ZTMxNzg2YmYxYjg5MDIxNWUyZTc3YTY3MzcifQ=="/>
  </w:docVars>
  <w:rsids>
    <w:rsidRoot w:val="007D20BE"/>
    <w:rsid w:val="00036DC3"/>
    <w:rsid w:val="000515D2"/>
    <w:rsid w:val="000E1A48"/>
    <w:rsid w:val="00134410"/>
    <w:rsid w:val="0018651E"/>
    <w:rsid w:val="001F57DD"/>
    <w:rsid w:val="00292657"/>
    <w:rsid w:val="00304E64"/>
    <w:rsid w:val="00327E7E"/>
    <w:rsid w:val="00342BFD"/>
    <w:rsid w:val="003930EB"/>
    <w:rsid w:val="003A70A0"/>
    <w:rsid w:val="00440899"/>
    <w:rsid w:val="0046004A"/>
    <w:rsid w:val="0048041F"/>
    <w:rsid w:val="005322D2"/>
    <w:rsid w:val="00534B04"/>
    <w:rsid w:val="00534EED"/>
    <w:rsid w:val="005D1875"/>
    <w:rsid w:val="005E2ECD"/>
    <w:rsid w:val="0067132D"/>
    <w:rsid w:val="006E05B5"/>
    <w:rsid w:val="006E392E"/>
    <w:rsid w:val="007639B4"/>
    <w:rsid w:val="0078673F"/>
    <w:rsid w:val="007D20BE"/>
    <w:rsid w:val="00A00B2E"/>
    <w:rsid w:val="00B82FB7"/>
    <w:rsid w:val="00C33DB7"/>
    <w:rsid w:val="00C41D66"/>
    <w:rsid w:val="00C80253"/>
    <w:rsid w:val="00C961BD"/>
    <w:rsid w:val="00D2134C"/>
    <w:rsid w:val="00DC18E0"/>
    <w:rsid w:val="00DE5277"/>
    <w:rsid w:val="01453E77"/>
    <w:rsid w:val="0256375B"/>
    <w:rsid w:val="048F25CA"/>
    <w:rsid w:val="052D305E"/>
    <w:rsid w:val="05AC2E03"/>
    <w:rsid w:val="05D533FA"/>
    <w:rsid w:val="05DD246D"/>
    <w:rsid w:val="06366AD4"/>
    <w:rsid w:val="07C03DF5"/>
    <w:rsid w:val="099D3D32"/>
    <w:rsid w:val="0A805ABD"/>
    <w:rsid w:val="0B317CF4"/>
    <w:rsid w:val="0B860EB1"/>
    <w:rsid w:val="0B9A26F5"/>
    <w:rsid w:val="0C6F414A"/>
    <w:rsid w:val="0C9209D5"/>
    <w:rsid w:val="0D786098"/>
    <w:rsid w:val="0DCB227A"/>
    <w:rsid w:val="0E883192"/>
    <w:rsid w:val="0E9028AE"/>
    <w:rsid w:val="0EE20AF5"/>
    <w:rsid w:val="0EE51CF4"/>
    <w:rsid w:val="0F181AE0"/>
    <w:rsid w:val="0F46589D"/>
    <w:rsid w:val="0FE10DAC"/>
    <w:rsid w:val="110E3119"/>
    <w:rsid w:val="132127FF"/>
    <w:rsid w:val="147C3FE3"/>
    <w:rsid w:val="14854FCA"/>
    <w:rsid w:val="151C7143"/>
    <w:rsid w:val="15474FC0"/>
    <w:rsid w:val="1624172C"/>
    <w:rsid w:val="183A7CBC"/>
    <w:rsid w:val="184B5853"/>
    <w:rsid w:val="18E74B42"/>
    <w:rsid w:val="1AEF67A2"/>
    <w:rsid w:val="1B850ABE"/>
    <w:rsid w:val="1BC6442C"/>
    <w:rsid w:val="1BD87507"/>
    <w:rsid w:val="1BEE0A8E"/>
    <w:rsid w:val="1C9D307E"/>
    <w:rsid w:val="1E18083A"/>
    <w:rsid w:val="1F66378D"/>
    <w:rsid w:val="20657203"/>
    <w:rsid w:val="20C7577D"/>
    <w:rsid w:val="21AF272B"/>
    <w:rsid w:val="227722C1"/>
    <w:rsid w:val="23D9206E"/>
    <w:rsid w:val="24FE7420"/>
    <w:rsid w:val="25381017"/>
    <w:rsid w:val="260A5887"/>
    <w:rsid w:val="26631832"/>
    <w:rsid w:val="274315D0"/>
    <w:rsid w:val="27D05535"/>
    <w:rsid w:val="287018C4"/>
    <w:rsid w:val="28B6571C"/>
    <w:rsid w:val="29F0565C"/>
    <w:rsid w:val="2A495805"/>
    <w:rsid w:val="2B8720EA"/>
    <w:rsid w:val="2C475FE3"/>
    <w:rsid w:val="2C8D4D55"/>
    <w:rsid w:val="2CD74EAC"/>
    <w:rsid w:val="2D1B54A6"/>
    <w:rsid w:val="2DA853E0"/>
    <w:rsid w:val="2E1F0FC6"/>
    <w:rsid w:val="2E516E20"/>
    <w:rsid w:val="2ECE44E5"/>
    <w:rsid w:val="2F1A4B57"/>
    <w:rsid w:val="2F835584"/>
    <w:rsid w:val="30CF569C"/>
    <w:rsid w:val="31FC1EB6"/>
    <w:rsid w:val="332E3A59"/>
    <w:rsid w:val="35A12762"/>
    <w:rsid w:val="369A746A"/>
    <w:rsid w:val="38944B31"/>
    <w:rsid w:val="389D5D34"/>
    <w:rsid w:val="390C2DF7"/>
    <w:rsid w:val="39161217"/>
    <w:rsid w:val="3A6F6E31"/>
    <w:rsid w:val="3ADF12FF"/>
    <w:rsid w:val="3B782131"/>
    <w:rsid w:val="3C0F30F3"/>
    <w:rsid w:val="3CFE68C3"/>
    <w:rsid w:val="3D3C4A11"/>
    <w:rsid w:val="3D7529B0"/>
    <w:rsid w:val="3DC2496D"/>
    <w:rsid w:val="3E245E5D"/>
    <w:rsid w:val="3E3048E2"/>
    <w:rsid w:val="3F2F4DE1"/>
    <w:rsid w:val="3FC208D0"/>
    <w:rsid w:val="406E0830"/>
    <w:rsid w:val="43E068DC"/>
    <w:rsid w:val="44760DBC"/>
    <w:rsid w:val="45FC6E07"/>
    <w:rsid w:val="46E44703"/>
    <w:rsid w:val="47124542"/>
    <w:rsid w:val="47947ED7"/>
    <w:rsid w:val="47E6116F"/>
    <w:rsid w:val="48446FA6"/>
    <w:rsid w:val="492177F4"/>
    <w:rsid w:val="49463157"/>
    <w:rsid w:val="4AD52CE0"/>
    <w:rsid w:val="4AF11816"/>
    <w:rsid w:val="4B984A00"/>
    <w:rsid w:val="4D264131"/>
    <w:rsid w:val="4D8871D6"/>
    <w:rsid w:val="4DEF770C"/>
    <w:rsid w:val="4E1527BF"/>
    <w:rsid w:val="51A47349"/>
    <w:rsid w:val="51DA6E2E"/>
    <w:rsid w:val="52B76347"/>
    <w:rsid w:val="52EB2C08"/>
    <w:rsid w:val="537540A8"/>
    <w:rsid w:val="53875450"/>
    <w:rsid w:val="53B522B7"/>
    <w:rsid w:val="55206B37"/>
    <w:rsid w:val="55C25361"/>
    <w:rsid w:val="563F1955"/>
    <w:rsid w:val="567C6706"/>
    <w:rsid w:val="58005114"/>
    <w:rsid w:val="58273FE2"/>
    <w:rsid w:val="58490869"/>
    <w:rsid w:val="5A250E62"/>
    <w:rsid w:val="5B4C56F9"/>
    <w:rsid w:val="5E035DCB"/>
    <w:rsid w:val="5E8A398A"/>
    <w:rsid w:val="5EA72F08"/>
    <w:rsid w:val="629C06BF"/>
    <w:rsid w:val="64713AC7"/>
    <w:rsid w:val="64FC7025"/>
    <w:rsid w:val="65303D89"/>
    <w:rsid w:val="657A11AE"/>
    <w:rsid w:val="67E934CF"/>
    <w:rsid w:val="68A67612"/>
    <w:rsid w:val="694D5AD6"/>
    <w:rsid w:val="69847953"/>
    <w:rsid w:val="6A072332"/>
    <w:rsid w:val="6A5E7754"/>
    <w:rsid w:val="6AD22940"/>
    <w:rsid w:val="6AFF5A85"/>
    <w:rsid w:val="6B122D3D"/>
    <w:rsid w:val="6B953F49"/>
    <w:rsid w:val="6C0C13C4"/>
    <w:rsid w:val="6C240841"/>
    <w:rsid w:val="6CBF516A"/>
    <w:rsid w:val="6CF34DBD"/>
    <w:rsid w:val="6CF607DF"/>
    <w:rsid w:val="6E425518"/>
    <w:rsid w:val="6F942AD6"/>
    <w:rsid w:val="7013268F"/>
    <w:rsid w:val="71A843FB"/>
    <w:rsid w:val="71FA5C43"/>
    <w:rsid w:val="72122AE9"/>
    <w:rsid w:val="7332041D"/>
    <w:rsid w:val="73992CAE"/>
    <w:rsid w:val="76E646FD"/>
    <w:rsid w:val="78115251"/>
    <w:rsid w:val="788F1E71"/>
    <w:rsid w:val="79D930CF"/>
    <w:rsid w:val="7A911ED0"/>
    <w:rsid w:val="7D5D0887"/>
    <w:rsid w:val="7FCD38A6"/>
    <w:rsid w:val="7FF54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34"/>
    <w:pPr>
      <w:ind w:firstLine="420" w:firstLineChars="200"/>
    </w:pPr>
  </w:style>
  <w:style w:type="paragraph" w:styleId="3">
    <w:name w:val="Body Text"/>
    <w:basedOn w:val="1"/>
    <w:link w:val="10"/>
    <w:qFormat/>
    <w:uiPriority w:val="0"/>
    <w:pPr>
      <w:spacing w:after="120"/>
    </w:pPr>
  </w:style>
  <w:style w:type="paragraph" w:styleId="4">
    <w:name w:val="footer"/>
    <w:basedOn w:val="1"/>
    <w:link w:val="9"/>
    <w:unhideWhenUsed/>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3"/>
    <w:qFormat/>
    <w:uiPriority w:val="0"/>
    <w:rPr>
      <w:rFonts w:ascii="Times New Roman" w:hAnsi="Times New Roman" w:eastAsia="宋体" w:cs="Times New Roman"/>
      <w:szCs w:val="20"/>
    </w:rPr>
  </w:style>
  <w:style w:type="paragraph" w:customStyle="1" w:styleId="11">
    <w:name w:val="列出段落1"/>
    <w:basedOn w:val="1"/>
    <w:qFormat/>
    <w:uiPriority w:val="34"/>
    <w:pPr>
      <w:spacing w:line="360" w:lineRule="auto"/>
      <w:ind w:firstLine="420" w:firstLineChars="200"/>
    </w:pPr>
    <w:rPr>
      <w:rFonts w:ascii="宋体"/>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Sinopec</Company>
  <Pages>9</Pages>
  <Words>1898</Words>
  <Characters>2034</Characters>
  <Lines>4</Lines>
  <Paragraphs>4</Paragraphs>
  <TotalTime>0</TotalTime>
  <ScaleCrop>false</ScaleCrop>
  <LinksUpToDate>false</LinksUpToDate>
  <CharactersWithSpaces>2156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2022-11-24T07:14:00Z</dcterms:created>
  <dc:creator>盛保红</dc:creator>
  <cp:lastModifiedBy>安徽省建科院管理员</cp:lastModifiedBy>
  <cp:lastPrinted>2021-10-21T01:54:00Z</cp:lastPrinted>
  <dcterms:modified xsi:type="dcterms:W3CDTF">2022-11-24T08:19:45Z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FB8CA5CF634B4A4ABE4644540003BBBC</vt:lpwstr>
  </property>
</Properties>
</file>